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C34" w:rsidRDefault="004C4C34" w:rsidP="003C59D4">
      <w:pPr>
        <w:pStyle w:val="Ttulo1"/>
        <w:ind w:right="45"/>
        <w:rPr>
          <w:rFonts w:ascii="Verdana" w:hAnsi="Verdana" w:cs="Arial"/>
          <w:sz w:val="22"/>
          <w:szCs w:val="22"/>
        </w:rPr>
      </w:pPr>
    </w:p>
    <w:p w:rsidR="004C4C34" w:rsidRDefault="004C4C34" w:rsidP="003C59D4">
      <w:pPr>
        <w:pStyle w:val="Ttulo1"/>
        <w:ind w:right="45"/>
        <w:rPr>
          <w:rFonts w:ascii="Verdana" w:hAnsi="Verdana" w:cs="Arial"/>
          <w:sz w:val="22"/>
          <w:szCs w:val="22"/>
        </w:rPr>
      </w:pPr>
    </w:p>
    <w:p w:rsidR="00921669" w:rsidRPr="000C3AB9" w:rsidRDefault="00921669" w:rsidP="003C59D4">
      <w:pPr>
        <w:pStyle w:val="Ttulo1"/>
        <w:ind w:right="45"/>
        <w:rPr>
          <w:rFonts w:ascii="Verdana" w:hAnsi="Verdana" w:cs="Arial"/>
          <w:sz w:val="22"/>
          <w:szCs w:val="22"/>
        </w:rPr>
      </w:pPr>
      <w:bookmarkStart w:id="0" w:name="_GoBack"/>
      <w:bookmarkEnd w:id="0"/>
      <w:r w:rsidRPr="000C3AB9">
        <w:rPr>
          <w:rFonts w:ascii="Verdana" w:hAnsi="Verdana" w:cs="Arial"/>
          <w:sz w:val="22"/>
          <w:szCs w:val="22"/>
        </w:rPr>
        <w:t>JUNTA DE GOBIERNO DE LA CIUDAD DE MADRID</w:t>
      </w:r>
    </w:p>
    <w:p w:rsidR="00921669" w:rsidRPr="000C3AB9" w:rsidRDefault="00921669" w:rsidP="003C59D4">
      <w:pPr>
        <w:pStyle w:val="Nornal"/>
        <w:ind w:right="45"/>
        <w:rPr>
          <w:rFonts w:ascii="Verdana" w:hAnsi="Verdana" w:cs="Arial"/>
          <w:sz w:val="22"/>
          <w:szCs w:val="22"/>
        </w:rPr>
      </w:pPr>
    </w:p>
    <w:p w:rsidR="00921669" w:rsidRPr="000C3AB9" w:rsidRDefault="00921669" w:rsidP="003C59D4">
      <w:pPr>
        <w:pStyle w:val="Nornal"/>
        <w:ind w:right="45"/>
        <w:rPr>
          <w:rFonts w:ascii="Verdana" w:hAnsi="Verdana" w:cs="Arial"/>
          <w:sz w:val="22"/>
          <w:szCs w:val="22"/>
        </w:rPr>
      </w:pPr>
    </w:p>
    <w:p w:rsidR="00201BA1" w:rsidRPr="000C3AB9" w:rsidRDefault="00921669" w:rsidP="003C59D4">
      <w:pPr>
        <w:pStyle w:val="Ttulo1"/>
        <w:ind w:right="45"/>
        <w:rPr>
          <w:rFonts w:ascii="Verdana" w:hAnsi="Verdana" w:cs="Arial"/>
          <w:sz w:val="22"/>
          <w:szCs w:val="22"/>
        </w:rPr>
      </w:pPr>
      <w:r w:rsidRPr="000C3AB9">
        <w:rPr>
          <w:rFonts w:ascii="Verdana" w:hAnsi="Verdana" w:cs="Arial"/>
          <w:sz w:val="22"/>
          <w:szCs w:val="22"/>
        </w:rPr>
        <w:t xml:space="preserve">Orden del Día para la sesión </w:t>
      </w:r>
      <w:r w:rsidR="00201BA1" w:rsidRPr="000C3AB9">
        <w:rPr>
          <w:rFonts w:ascii="Verdana" w:hAnsi="Verdana" w:cs="Arial"/>
          <w:sz w:val="22"/>
          <w:szCs w:val="22"/>
        </w:rPr>
        <w:t>ordinaria convocada para el</w:t>
      </w:r>
    </w:p>
    <w:p w:rsidR="00921669" w:rsidRPr="000C3AB9" w:rsidRDefault="00B712A6" w:rsidP="003C59D4">
      <w:pPr>
        <w:pStyle w:val="Ttulo1"/>
        <w:ind w:right="45"/>
        <w:rPr>
          <w:rFonts w:ascii="Verdana" w:hAnsi="Verdana" w:cs="Arial"/>
          <w:sz w:val="22"/>
          <w:szCs w:val="22"/>
        </w:rPr>
      </w:pPr>
      <w:r w:rsidRPr="000C3AB9">
        <w:rPr>
          <w:rFonts w:ascii="Verdana" w:hAnsi="Verdana" w:cs="Arial"/>
          <w:sz w:val="22"/>
          <w:szCs w:val="22"/>
        </w:rPr>
        <w:t xml:space="preserve">13 de julio de </w:t>
      </w:r>
      <w:r w:rsidR="00921669" w:rsidRPr="000C3AB9">
        <w:rPr>
          <w:rFonts w:ascii="Verdana" w:hAnsi="Verdana" w:cs="Arial"/>
          <w:sz w:val="22"/>
          <w:szCs w:val="22"/>
        </w:rPr>
        <w:t>201</w:t>
      </w:r>
      <w:r w:rsidR="00ED415B" w:rsidRPr="000C3AB9">
        <w:rPr>
          <w:rFonts w:ascii="Verdana" w:hAnsi="Verdana" w:cs="Arial"/>
          <w:sz w:val="22"/>
          <w:szCs w:val="22"/>
        </w:rPr>
        <w:t>7</w:t>
      </w:r>
      <w:r w:rsidR="00921669" w:rsidRPr="000C3AB9">
        <w:rPr>
          <w:rFonts w:ascii="Verdana" w:hAnsi="Verdana" w:cs="Arial"/>
          <w:sz w:val="22"/>
          <w:szCs w:val="22"/>
        </w:rPr>
        <w:t xml:space="preserve">, a las </w:t>
      </w:r>
      <w:r w:rsidR="00CF2F84" w:rsidRPr="000C3AB9">
        <w:rPr>
          <w:rFonts w:ascii="Verdana" w:hAnsi="Verdana" w:cs="Arial"/>
          <w:sz w:val="22"/>
          <w:szCs w:val="22"/>
        </w:rPr>
        <w:t>9</w:t>
      </w:r>
      <w:r w:rsidR="00921669" w:rsidRPr="000C3AB9">
        <w:rPr>
          <w:rFonts w:ascii="Verdana" w:hAnsi="Verdana" w:cs="Arial"/>
          <w:sz w:val="22"/>
          <w:szCs w:val="22"/>
        </w:rPr>
        <w:t>:00 horas.</w:t>
      </w:r>
    </w:p>
    <w:p w:rsidR="00921669" w:rsidRPr="000C3AB9" w:rsidRDefault="00921669" w:rsidP="003C59D4">
      <w:pPr>
        <w:pStyle w:val="Nornal"/>
        <w:ind w:right="45"/>
        <w:rPr>
          <w:rFonts w:ascii="Verdana" w:hAnsi="Verdana" w:cs="Arial"/>
          <w:sz w:val="22"/>
          <w:szCs w:val="22"/>
        </w:rPr>
      </w:pPr>
    </w:p>
    <w:p w:rsidR="00DD2444" w:rsidRPr="000C3AB9" w:rsidRDefault="00DD2444" w:rsidP="00DD2444">
      <w:pPr>
        <w:pStyle w:val="Nornal"/>
        <w:ind w:right="45"/>
        <w:rPr>
          <w:rFonts w:ascii="Verdana" w:hAnsi="Verdana" w:cs="Arial"/>
          <w:sz w:val="22"/>
          <w:szCs w:val="22"/>
        </w:rPr>
      </w:pPr>
    </w:p>
    <w:p w:rsidR="00DD2444" w:rsidRPr="000C3AB9" w:rsidRDefault="00DD2444" w:rsidP="00DD2444">
      <w:pPr>
        <w:pStyle w:val="Nornal"/>
        <w:ind w:right="45"/>
        <w:rPr>
          <w:rFonts w:ascii="Verdana" w:hAnsi="Verdana" w:cs="Arial"/>
          <w:sz w:val="22"/>
          <w:szCs w:val="22"/>
        </w:rPr>
      </w:pPr>
      <w:r w:rsidRPr="000C3AB9">
        <w:rPr>
          <w:rFonts w:ascii="Verdana" w:hAnsi="Verdana" w:cs="Arial"/>
          <w:b/>
          <w:sz w:val="22"/>
          <w:szCs w:val="22"/>
        </w:rPr>
        <w:t>1.-</w:t>
      </w:r>
      <w:r w:rsidRPr="000C3AB9">
        <w:rPr>
          <w:rFonts w:ascii="Verdana" w:hAnsi="Verdana" w:cs="Arial"/>
          <w:sz w:val="22"/>
          <w:szCs w:val="22"/>
        </w:rPr>
        <w:t xml:space="preserve"> </w:t>
      </w:r>
      <w:r w:rsidRPr="000C3AB9">
        <w:rPr>
          <w:rFonts w:ascii="Verdana" w:hAnsi="Verdana" w:cs="Arial"/>
          <w:b/>
          <w:sz w:val="22"/>
          <w:szCs w:val="22"/>
        </w:rPr>
        <w:t>ASUNTOS QUE SE ELEVAN PARA SU APROBACIÓN</w:t>
      </w:r>
    </w:p>
    <w:p w:rsidR="00DD2444" w:rsidRPr="000C3AB9" w:rsidRDefault="00DD2444" w:rsidP="003C59D4">
      <w:pPr>
        <w:pStyle w:val="Nornal"/>
        <w:ind w:right="45"/>
        <w:rPr>
          <w:rFonts w:ascii="Verdana" w:hAnsi="Verdana" w:cs="Arial"/>
          <w:sz w:val="22"/>
          <w:szCs w:val="22"/>
        </w:rPr>
      </w:pPr>
    </w:p>
    <w:p w:rsidR="00DD2444" w:rsidRPr="000C3AB9" w:rsidRDefault="00DD2444" w:rsidP="003C59D4">
      <w:pPr>
        <w:pStyle w:val="Nornal"/>
        <w:ind w:right="45"/>
        <w:rPr>
          <w:rFonts w:ascii="Verdana" w:hAnsi="Verdana" w:cs="Arial"/>
          <w:sz w:val="22"/>
          <w:szCs w:val="22"/>
        </w:rPr>
      </w:pPr>
    </w:p>
    <w:p w:rsidR="00A66DE7" w:rsidRPr="000C3AB9" w:rsidRDefault="00A66DE7" w:rsidP="00B712A6">
      <w:pPr>
        <w:pStyle w:val="reaOrdenDa"/>
      </w:pPr>
      <w:r w:rsidRPr="000C3AB9">
        <w:t>Área DE GOBIERNO DE</w:t>
      </w:r>
      <w:r w:rsidR="00DF7A20" w:rsidRPr="000C3AB9">
        <w:t xml:space="preserve"> </w:t>
      </w:r>
      <w:r w:rsidR="00085816" w:rsidRPr="000C3AB9">
        <w:t>EQUIDAD, DERECHOS SOCIALES Y EMPLEO</w:t>
      </w:r>
    </w:p>
    <w:p w:rsidR="00DF7A20" w:rsidRPr="000C3AB9" w:rsidRDefault="00DF7A20" w:rsidP="00DF7A20">
      <w:pPr>
        <w:pStyle w:val="Nornal"/>
        <w:tabs>
          <w:tab w:val="clear" w:pos="851"/>
        </w:tabs>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autorizar el contrato de servicios para el proyecto de inserción laboral y acompañamiento psicosocial para jóvenes en situación de riesgo y/o exclusión social, y el gasto plurianual de 741.242,62 euros, como presupuesto del mismo.</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144.129,09 euros, a favor de la empresa que figura en el expediente.</w:t>
      </w:r>
    </w:p>
    <w:p w:rsidR="00020807" w:rsidRPr="000C3AB9" w:rsidRDefault="00020807" w:rsidP="00020807">
      <w:pPr>
        <w:pStyle w:val="Nornal"/>
        <w:ind w:right="45"/>
        <w:rPr>
          <w:rFonts w:ascii="Verdana" w:hAnsi="Verdana" w:cs="Arial"/>
          <w:sz w:val="22"/>
          <w:szCs w:val="22"/>
        </w:rPr>
      </w:pPr>
    </w:p>
    <w:p w:rsidR="00020807" w:rsidRPr="000C3AB9" w:rsidRDefault="00020807" w:rsidP="00020807">
      <w:pPr>
        <w:pStyle w:val="PuntoOrdenDaVerde"/>
        <w:rPr>
          <w:color w:val="auto"/>
        </w:rPr>
      </w:pPr>
      <w:r w:rsidRPr="000C3AB9">
        <w:rPr>
          <w:color w:val="auto"/>
        </w:rPr>
        <w:t>Propuesta para autorizar el contrato de servicios de limpieza de los edificios adscritos al Área de Gobierno de Equidad, Derechos Sociales y Empleo, y el gasto plurianual de 2.646.477,55 euros, como presupuesto del mismo.</w:t>
      </w:r>
    </w:p>
    <w:p w:rsidR="00020807" w:rsidRPr="000C3AB9" w:rsidRDefault="00020807" w:rsidP="00020807">
      <w:pPr>
        <w:pStyle w:val="Nornal"/>
        <w:ind w:right="45"/>
        <w:rPr>
          <w:rFonts w:ascii="Verdana" w:hAnsi="Verdana" w:cs="Arial"/>
          <w:sz w:val="22"/>
          <w:szCs w:val="22"/>
        </w:rPr>
      </w:pPr>
    </w:p>
    <w:p w:rsidR="00020807" w:rsidRPr="000C3AB9" w:rsidRDefault="00020807" w:rsidP="00E700CF">
      <w:pPr>
        <w:pStyle w:val="PuntoOrdenDaVerde"/>
        <w:rPr>
          <w:color w:val="auto"/>
        </w:rPr>
      </w:pPr>
      <w:r w:rsidRPr="000C3AB9">
        <w:rPr>
          <w:color w:val="auto"/>
        </w:rPr>
        <w:t>Propuesta para convalidar el gasto de 4.406.097,54 euros, a favor de la entidad y empresas que figuran en los expedientes.</w:t>
      </w:r>
    </w:p>
    <w:p w:rsidR="00260BD4" w:rsidRPr="000C3AB9" w:rsidRDefault="00260BD4" w:rsidP="00260BD4">
      <w:pPr>
        <w:pStyle w:val="Nornal"/>
        <w:ind w:right="45"/>
        <w:rPr>
          <w:rFonts w:ascii="Verdana" w:hAnsi="Verdana" w:cs="Arial"/>
          <w:sz w:val="22"/>
          <w:szCs w:val="22"/>
        </w:rPr>
      </w:pPr>
    </w:p>
    <w:p w:rsidR="00260BD4" w:rsidRPr="000C3AB9" w:rsidRDefault="00260BD4" w:rsidP="00260BD4">
      <w:pPr>
        <w:pStyle w:val="PuntoOrdenDaRojo"/>
        <w:numPr>
          <w:ilvl w:val="0"/>
          <w:numId w:val="1"/>
        </w:numPr>
        <w:tabs>
          <w:tab w:val="clear" w:pos="454"/>
        </w:tabs>
        <w:rPr>
          <w:color w:val="auto"/>
        </w:rPr>
      </w:pPr>
      <w:r w:rsidRPr="000C3AB9">
        <w:rPr>
          <w:color w:val="auto"/>
        </w:rPr>
        <w:t>Propuesta para modificar el Acuerdo de 29 de octubre de 2015 de organización y competencias del Área de Gobierno de Equidad, Derechos Sociales y Empleo.</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APropuestaOrdenDa"/>
        <w:rPr>
          <w:sz w:val="24"/>
          <w:szCs w:val="20"/>
        </w:rPr>
      </w:pPr>
      <w:r w:rsidRPr="000C3AB9">
        <w:t>A PROPUESTA CONJUNTA DE LOS DELEGADOS DE LAS ÁREAS DE GOBIERNO</w:t>
      </w:r>
      <w:r w:rsidRPr="000C3AB9">
        <w:br/>
        <w:t>DE COORDINACIÓN TERRITORIAL Y COOPERACIÓN PÚBLICO-SOCIAL</w:t>
      </w:r>
      <w:r w:rsidRPr="000C3AB9">
        <w:br/>
        <w:t>Y DE DESARROLLO URBANO SOSTENIBLE</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 xml:space="preserve">Propuesta para avocar la competencia para la redacción, planificación y ejecución de los proyectos de supresión de tres barreras arquitectónicas en el barrio de </w:t>
      </w:r>
      <w:proofErr w:type="spellStart"/>
      <w:r w:rsidRPr="000C3AB9">
        <w:rPr>
          <w:color w:val="auto"/>
        </w:rPr>
        <w:t>Valdezarza</w:t>
      </w:r>
      <w:proofErr w:type="spellEnd"/>
      <w:r w:rsidRPr="000C3AB9">
        <w:rPr>
          <w:color w:val="auto"/>
        </w:rPr>
        <w:t>, y delegarla en la Concejala Presidenta d</w:t>
      </w:r>
      <w:r w:rsidR="00F328CA" w:rsidRPr="000C3AB9">
        <w:rPr>
          <w:color w:val="auto"/>
        </w:rPr>
        <w:t>el Distrito de Moncloa-Aravaca.</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RamaOD"/>
        <w:ind w:right="45"/>
        <w:rPr>
          <w:rFonts w:ascii="Verdana" w:hAnsi="Verdana" w:cs="Arial"/>
          <w:sz w:val="22"/>
          <w:szCs w:val="22"/>
        </w:rPr>
      </w:pPr>
    </w:p>
    <w:p w:rsidR="00B712A6" w:rsidRPr="000C3AB9" w:rsidRDefault="00B712A6" w:rsidP="00033742">
      <w:pPr>
        <w:pStyle w:val="reaOrdenDa"/>
        <w:keepNext/>
      </w:pPr>
      <w:r w:rsidRPr="000C3AB9">
        <w:lastRenderedPageBreak/>
        <w:t>Área de Gobierno de COORDINACIÓN TERRITORIAL</w:t>
      </w:r>
      <w:r w:rsidRPr="000C3AB9">
        <w:br/>
        <w:t>Y cooperación público-social</w:t>
      </w:r>
    </w:p>
    <w:p w:rsidR="00B712A6" w:rsidRPr="000C3AB9" w:rsidRDefault="00B712A6" w:rsidP="00033742">
      <w:pPr>
        <w:pStyle w:val="RamaOD"/>
        <w:keepNext/>
        <w:ind w:right="45"/>
        <w:rPr>
          <w:rFonts w:ascii="Verdana" w:hAnsi="Verdana" w:cs="Arial"/>
          <w:sz w:val="22"/>
          <w:szCs w:val="22"/>
        </w:rPr>
      </w:pPr>
    </w:p>
    <w:p w:rsidR="00B712A6" w:rsidRPr="000C3AB9" w:rsidRDefault="00B712A6" w:rsidP="00033742">
      <w:pPr>
        <w:pStyle w:val="APropuestaOrdenDa"/>
        <w:keepNext/>
      </w:pPr>
      <w:r w:rsidRPr="000C3AB9">
        <w:t>A PROPUESTA DE LOS CONCEJALES PRESIDENTES Y DE</w:t>
      </w:r>
      <w:r w:rsidRPr="000C3AB9">
        <w:br/>
        <w:t>LAS CONCEJALAS PRESIDENTAS DE LOS DISTRITOS</w:t>
      </w:r>
    </w:p>
    <w:p w:rsidR="00B712A6" w:rsidRPr="000C3AB9" w:rsidRDefault="00B712A6" w:rsidP="00033742">
      <w:pPr>
        <w:pStyle w:val="Nornal"/>
        <w:keepNext/>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7.151,58 euros, a favor de la empresa que figura en el expediente. Distrito de Moncloa-Aravaca.</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27.403,77 euros, a favor de la empresa que figura en el expediente. Distrito de Carabanchel.</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25.428,50 euros, a favor de la empresa que figura en el expediente. Distrito de Carabanchel.</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autorizar el contrato de servicios de intervención socioeducativa en medio abierto con menores y adolescentes en situación de riesgo social, y el gasto plurianual de 964.362,30 euros como presupuesto del mismo. Distrito de Puente de Vallecas.</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43.839,78 euros, a favor de las empresas que figuran en el expediente. Distrito de Puente de Vallecas.</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PuntoOrdenDaVerde"/>
        <w:rPr>
          <w:color w:val="auto"/>
        </w:rPr>
      </w:pPr>
      <w:r w:rsidRPr="000C3AB9">
        <w:rPr>
          <w:color w:val="auto"/>
        </w:rPr>
        <w:t>Propuesta para convalidar el gasto de 774,43 euros, a favor de la empresa que figura en el expediente. Distrito de Vicálvaro.</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convalidar el gasto de 7.998,33 euros, a favor de la entidad que figura en el expediente. Distrito de Vicálvaro.</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convalidar el gasto de 43.890,92 euros, a favor de la empresa que figura en el expediente. Distrito de Vicálvaro.</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76108C" w:rsidRPr="000C3AB9" w:rsidRDefault="0076108C" w:rsidP="0076108C">
      <w:pPr>
        <w:pStyle w:val="reaOrdenDa"/>
      </w:pPr>
      <w:r w:rsidRPr="000C3AB9">
        <w:t>TERCER TENIENTE DE ALCALDE</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el recurso de reposición interpuesto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 xml:space="preserve">Propuesta para desestimar el recurso de reposición interpuesto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w:t>
      </w:r>
      <w:r w:rsidRPr="000C3AB9">
        <w:rPr>
          <w:color w:val="auto"/>
        </w:rPr>
        <w:lastRenderedPageBreak/>
        <w:t>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el recurso de reposición interpuesto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los recursos de reposición interpuestos contra el Acuerdo de este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los recursos de reposición interpuestos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los recursos de reposición interpuestos contra el Acuerdo de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desestimar el recurso de reposición interpuesto contra el Acuerdo de este la Junta de Gobierno de la Ciudad de Madrid de fecha 4 de mayo de 2017 por el que se cambia la denominación de determinadas calles, 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 xml:space="preserve">Propuesta para desestimar los recursos de reposición interpuestos contra el Acuerdo de la Junta de Gobierno de la Ciudad de Madrid de fecha 4 de mayo de 2017 por el que se cambia la denominación de determinadas calles, </w:t>
      </w:r>
      <w:r w:rsidRPr="000C3AB9">
        <w:rPr>
          <w:color w:val="auto"/>
        </w:rPr>
        <w:lastRenderedPageBreak/>
        <w:t>plazas y travesías de la Ciudad de Madrid en aplicación de lo dispuesto en el artículo 15 de la Ley 52/2007, de 26 de diciembre, por la que se reconocen y amplían derechos y se establecen medidas en favor de quienes padecieron persecución o violencia durante la guerra civil y la dictadura.</w:t>
      </w:r>
    </w:p>
    <w:p w:rsidR="0076108C" w:rsidRPr="000C3AB9" w:rsidRDefault="0076108C" w:rsidP="00B712A6">
      <w:pPr>
        <w:pStyle w:val="Nornal"/>
        <w:ind w:right="45"/>
        <w:rPr>
          <w:rFonts w:ascii="Verdana" w:hAnsi="Verdana" w:cs="Arial"/>
          <w:sz w:val="22"/>
          <w:szCs w:val="22"/>
        </w:rPr>
      </w:pPr>
    </w:p>
    <w:p w:rsidR="0076108C" w:rsidRPr="000C3AB9" w:rsidRDefault="0076108C" w:rsidP="00B712A6">
      <w:pPr>
        <w:pStyle w:val="Nornal"/>
        <w:ind w:right="45"/>
        <w:rPr>
          <w:rFonts w:ascii="Verdana" w:hAnsi="Verdana" w:cs="Arial"/>
          <w:sz w:val="22"/>
          <w:szCs w:val="22"/>
        </w:rPr>
      </w:pPr>
    </w:p>
    <w:p w:rsidR="00B712A6" w:rsidRPr="000C3AB9" w:rsidRDefault="00B712A6" w:rsidP="00016047">
      <w:pPr>
        <w:pStyle w:val="reaOrdenDa"/>
        <w:keepNext/>
      </w:pPr>
      <w:r w:rsidRPr="000C3AB9">
        <w:t>Área de Gobierno de ECONOMÍA Y HACIENDA</w:t>
      </w:r>
    </w:p>
    <w:p w:rsidR="00B712A6" w:rsidRPr="000C3AB9" w:rsidRDefault="00B712A6" w:rsidP="00016047">
      <w:pPr>
        <w:pStyle w:val="Nornal"/>
        <w:keepNext/>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autorizar la transferencia de crédito a la sección 110 “Créditos Globales y Fondo de Contingencia” del Presupuesto General del Ayuntamiento de Madrid para 2017.</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a</w:t>
      </w:r>
      <w:r w:rsidRPr="000C3AB9">
        <w:rPr>
          <w:noProof/>
          <w:color w:val="auto"/>
        </w:rPr>
        <w:t>utorizar el contrato de póliza de seguro de automóviles para la flota de vehículos del Ayuntamiento de Madrid, mediante tramitación anticipada del expediente, y el gasto plurianual de 1.470.115,18 euros, como presupuesto del mismo.</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reaOrdenDa"/>
      </w:pPr>
      <w:r w:rsidRPr="000C3AB9">
        <w:t>Área de Gobierno de SALUD, SEGURIDAD Y EMERGENCIAS</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convalidar el gasto de 31.231,94 euros, a favor de la empresa que figura en el expediente.</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convalidar el gasto de 1.187.087,88 euros correspondiente al abono de guardias extraordinarias realizadas por ef</w:t>
      </w:r>
      <w:r w:rsidR="00252D3B" w:rsidRPr="000C3AB9">
        <w:rPr>
          <w:color w:val="auto"/>
        </w:rPr>
        <w:t>ectivos del Cuerpo de Bomberos.</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reaOrdenDa"/>
      </w:pPr>
      <w:r w:rsidRPr="000C3AB9">
        <w:t>áREA DE gOBIERNO DE DESARROLLO URBANO SOSTENIBLE</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aprobar el Proyecto de Reparcelación del Área de Planeamiento Específico 03.10 “Metro” promovido por Residencial El Andén del Retiro Sociedad Cooperativa Madrileña. Distrito de Retiro.</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aprobar definitivamente el Proyecto de Urbanización del “Plan Especial 08.335 de mejora de la ordenación de redes públicas en el Plan Parcial del Suelo Urbanizable Incorporado 0.08 Las Tablas, Ronda de la Comunicación, para la implantación de garaje-aparcamiento”, promovido por Telefónica,</w:t>
      </w:r>
      <w:r w:rsidR="00DC6C69" w:rsidRPr="000C3AB9">
        <w:rPr>
          <w:color w:val="auto"/>
        </w:rPr>
        <w:t xml:space="preserve"> S. A. Distrito de Fuencarral-</w:t>
      </w:r>
      <w:r w:rsidRPr="000C3AB9">
        <w:rPr>
          <w:color w:val="auto"/>
        </w:rPr>
        <w:t>El Pardo.</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e</w:t>
      </w:r>
      <w:r w:rsidRPr="000C3AB9">
        <w:rPr>
          <w:bCs/>
          <w:color w:val="auto"/>
        </w:rPr>
        <w:t xml:space="preserve">levar </w:t>
      </w:r>
      <w:r w:rsidRPr="000C3AB9">
        <w:rPr>
          <w:color w:val="auto"/>
        </w:rPr>
        <w:t xml:space="preserve">los porcentajes de las anualidades 2018 y 2019 del contrato de suministro de imágenes por satélite del municipio de Madrid, de muy </w:t>
      </w:r>
      <w:proofErr w:type="gramStart"/>
      <w:r w:rsidRPr="000C3AB9">
        <w:rPr>
          <w:color w:val="auto"/>
        </w:rPr>
        <w:t>alta resolución espacial y térmicas</w:t>
      </w:r>
      <w:proofErr w:type="gramEnd"/>
      <w:r w:rsidRPr="000C3AB9">
        <w:rPr>
          <w:color w:val="auto"/>
        </w:rPr>
        <w:t>, con generación de mapas de cambios: urbanos y de vegetación.</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disponer el ejercicio de acción judicial de solicitud de autorización. Distrito de Chamberí.</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lastRenderedPageBreak/>
        <w:t>Propuesta para autorizar el Acuerdo Marco de servicios para la instalación, conservación y desmontaje del alumbrado ornamental navideño de Madri</w:t>
      </w:r>
      <w:r w:rsidR="005A2C6B" w:rsidRPr="000C3AB9">
        <w:rPr>
          <w:color w:val="auto"/>
        </w:rPr>
        <w:t>d para las Navidades 2017/2018.</w:t>
      </w:r>
    </w:p>
    <w:p w:rsidR="0076108C" w:rsidRPr="000C3AB9" w:rsidRDefault="0076108C" w:rsidP="0076108C">
      <w:pPr>
        <w:pStyle w:val="Nornal"/>
        <w:ind w:right="45"/>
        <w:rPr>
          <w:rFonts w:ascii="Verdana" w:hAnsi="Verdana" w:cs="Arial"/>
          <w:sz w:val="22"/>
          <w:szCs w:val="22"/>
        </w:rPr>
      </w:pPr>
    </w:p>
    <w:p w:rsidR="0076108C" w:rsidRPr="000C3AB9" w:rsidRDefault="0076108C" w:rsidP="0076108C">
      <w:pPr>
        <w:pStyle w:val="PuntoOrdenDaVerde"/>
        <w:numPr>
          <w:ilvl w:val="0"/>
          <w:numId w:val="1"/>
        </w:numPr>
        <w:tabs>
          <w:tab w:val="clear" w:pos="454"/>
        </w:tabs>
        <w:rPr>
          <w:color w:val="auto"/>
        </w:rPr>
      </w:pPr>
      <w:r w:rsidRPr="000C3AB9">
        <w:rPr>
          <w:color w:val="auto"/>
        </w:rPr>
        <w:t>Propuesta para autorizar el contrato de obras de remodelación de las calles de Atocha (tramo glorieta del Emperador Carlos V-plaza de Antón Martín) y Carretas, y el gasto plurianual de 6.818.642,69 euros, como presupuesto del mismo. Distrito de Centro.</w:t>
      </w:r>
    </w:p>
    <w:p w:rsidR="0076108C" w:rsidRPr="000C3AB9" w:rsidRDefault="0076108C" w:rsidP="0076108C">
      <w:pPr>
        <w:pStyle w:val="Nornal"/>
        <w:ind w:right="45"/>
        <w:rPr>
          <w:rFonts w:ascii="Verdana" w:hAnsi="Verdana" w:cs="Arial"/>
          <w:sz w:val="22"/>
          <w:szCs w:val="22"/>
        </w:rPr>
      </w:pPr>
    </w:p>
    <w:p w:rsidR="00DC6C69" w:rsidRPr="000C3AB9" w:rsidRDefault="00DC6C69" w:rsidP="00B712A6">
      <w:pPr>
        <w:pStyle w:val="Nornal"/>
        <w:ind w:right="45"/>
        <w:rPr>
          <w:rFonts w:ascii="Verdana" w:hAnsi="Verdana" w:cs="Arial"/>
          <w:sz w:val="22"/>
          <w:szCs w:val="22"/>
        </w:rPr>
      </w:pPr>
    </w:p>
    <w:p w:rsidR="00B712A6" w:rsidRPr="000C3AB9" w:rsidRDefault="00B712A6" w:rsidP="00DC6C69">
      <w:pPr>
        <w:pStyle w:val="reaOrdenDa"/>
      </w:pPr>
      <w:r w:rsidRPr="000C3AB9">
        <w:t>áREA DE gOBIERNO DE MEDIO AMBIENTE Y MOVILIDAD</w:t>
      </w:r>
    </w:p>
    <w:p w:rsidR="00B712A6" w:rsidRPr="000C3AB9" w:rsidRDefault="00B712A6" w:rsidP="00B712A6">
      <w:pPr>
        <w:pStyle w:val="Nornal"/>
        <w:ind w:right="45"/>
        <w:rPr>
          <w:rFonts w:ascii="Verdana" w:hAnsi="Verdana" w:cs="Arial"/>
          <w:sz w:val="22"/>
          <w:szCs w:val="22"/>
        </w:rPr>
      </w:pPr>
    </w:p>
    <w:p w:rsidR="004346B7" w:rsidRPr="000C3AB9" w:rsidRDefault="004346B7" w:rsidP="004346B7">
      <w:pPr>
        <w:pStyle w:val="PuntoOrdenDaVerde"/>
        <w:rPr>
          <w:color w:val="auto"/>
        </w:rPr>
      </w:pPr>
      <w:r w:rsidRPr="000C3AB9">
        <w:rPr>
          <w:color w:val="auto"/>
        </w:rPr>
        <w:t>Propuesta de nombramiento de una consejera en el “Canal Isabel II Gestión, S.A.”.</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bCs/>
          <w:sz w:val="22"/>
          <w:szCs w:val="22"/>
        </w:rPr>
      </w:pPr>
    </w:p>
    <w:p w:rsidR="00B712A6" w:rsidRPr="000C3AB9" w:rsidRDefault="00B712A6" w:rsidP="00DC6C69">
      <w:pPr>
        <w:pStyle w:val="reaOrdenDa"/>
      </w:pPr>
      <w:r w:rsidRPr="000C3AB9">
        <w:t>Área de Gobierno de CULTURA Y DEPORTES</w:t>
      </w:r>
    </w:p>
    <w:p w:rsidR="00B712A6" w:rsidRPr="000C3AB9" w:rsidRDefault="00B712A6" w:rsidP="00B712A6">
      <w:pPr>
        <w:pStyle w:val="Nornal"/>
        <w:ind w:right="45"/>
        <w:rPr>
          <w:rFonts w:ascii="Verdana" w:hAnsi="Verdana" w:cs="Arial"/>
          <w:bCs/>
          <w:sz w:val="22"/>
          <w:szCs w:val="22"/>
        </w:rPr>
      </w:pPr>
    </w:p>
    <w:p w:rsidR="00B712A6" w:rsidRPr="000C3AB9" w:rsidRDefault="00B712A6" w:rsidP="00DC6C69">
      <w:pPr>
        <w:pStyle w:val="PuntoOrdenDaVerde"/>
        <w:rPr>
          <w:color w:val="auto"/>
        </w:rPr>
      </w:pPr>
      <w:r w:rsidRPr="000C3AB9">
        <w:rPr>
          <w:color w:val="auto"/>
        </w:rPr>
        <w:t xml:space="preserve">Propuesta para autorizar el contrato de servicios de organización del programa municipal de actividades deportivas en la nieve durante el año 2018, mediante tramitación anticipada del expediente, </w:t>
      </w:r>
      <w:r w:rsidRPr="000C3AB9">
        <w:rPr>
          <w:color w:val="auto"/>
          <w:lang w:val="es-ES_tradnl"/>
        </w:rPr>
        <w:t xml:space="preserve">y el gasto de 1.939.150,00 </w:t>
      </w:r>
      <w:r w:rsidRPr="000C3AB9">
        <w:rPr>
          <w:color w:val="auto"/>
        </w:rPr>
        <w:t>euros, como presupuesto del mismo.</w:t>
      </w:r>
    </w:p>
    <w:p w:rsidR="00B712A6" w:rsidRPr="000C3AB9" w:rsidRDefault="00B712A6" w:rsidP="00B712A6">
      <w:pPr>
        <w:pStyle w:val="Nornal"/>
        <w:ind w:right="45"/>
        <w:rPr>
          <w:rFonts w:ascii="Verdana" w:hAnsi="Verdana" w:cs="Arial"/>
          <w:bCs/>
          <w:sz w:val="22"/>
          <w:szCs w:val="22"/>
        </w:rPr>
      </w:pPr>
    </w:p>
    <w:p w:rsidR="00B712A6" w:rsidRPr="000C3AB9" w:rsidRDefault="00B712A6" w:rsidP="00DC6C69">
      <w:pPr>
        <w:pStyle w:val="PuntoOrdenDaVerde"/>
        <w:rPr>
          <w:color w:val="auto"/>
        </w:rPr>
      </w:pPr>
      <w:r w:rsidRPr="000C3AB9">
        <w:rPr>
          <w:color w:val="auto"/>
        </w:rPr>
        <w:t xml:space="preserve">Propuesta para designar representante del Ayuntamiento de Madrid en la Fundación Madrid Film </w:t>
      </w:r>
      <w:proofErr w:type="spellStart"/>
      <w:r w:rsidRPr="000C3AB9">
        <w:rPr>
          <w:color w:val="auto"/>
        </w:rPr>
        <w:t>Commission</w:t>
      </w:r>
      <w:proofErr w:type="spellEnd"/>
      <w:r w:rsidRPr="000C3AB9">
        <w:rPr>
          <w:color w:val="auto"/>
        </w:rPr>
        <w:t>.</w:t>
      </w:r>
    </w:p>
    <w:p w:rsidR="00B712A6" w:rsidRPr="000C3AB9" w:rsidRDefault="00B712A6" w:rsidP="00B712A6">
      <w:pPr>
        <w:pStyle w:val="Nornal"/>
        <w:ind w:right="45"/>
        <w:rPr>
          <w:rFonts w:ascii="Verdana" w:hAnsi="Verdana" w:cs="Arial"/>
          <w:bCs/>
          <w:sz w:val="22"/>
          <w:szCs w:val="22"/>
        </w:rPr>
      </w:pPr>
    </w:p>
    <w:p w:rsidR="003607E6" w:rsidRPr="000C3AB9" w:rsidRDefault="003607E6" w:rsidP="003607E6">
      <w:pPr>
        <w:pStyle w:val="PuntoOrdenDaVerde"/>
        <w:rPr>
          <w:color w:val="auto"/>
        </w:rPr>
      </w:pPr>
      <w:r w:rsidRPr="000C3AB9">
        <w:rPr>
          <w:color w:val="auto"/>
        </w:rPr>
        <w:t xml:space="preserve">Propuesta para autorizar el contrato de obras de construcción del Estadio de Atletismo de </w:t>
      </w:r>
      <w:proofErr w:type="spellStart"/>
      <w:r w:rsidRPr="000C3AB9">
        <w:rPr>
          <w:color w:val="auto"/>
        </w:rPr>
        <w:t>Vallehermoso</w:t>
      </w:r>
      <w:proofErr w:type="spellEnd"/>
      <w:r w:rsidRPr="000C3AB9">
        <w:rPr>
          <w:color w:val="auto"/>
        </w:rPr>
        <w:t xml:space="preserve"> en el Distrito de Chamberí </w:t>
      </w:r>
      <w:r w:rsidRPr="000C3AB9">
        <w:rPr>
          <w:color w:val="auto"/>
          <w:lang w:val="es-ES_tradnl"/>
        </w:rPr>
        <w:t xml:space="preserve">y el gasto plurianual de 17.087.755,10 </w:t>
      </w:r>
      <w:r w:rsidRPr="000C3AB9">
        <w:rPr>
          <w:color w:val="auto"/>
        </w:rPr>
        <w:t>euros, como presupuesto del mismo y elevar el porcentaje de la anualidad de 2018.</w:t>
      </w:r>
    </w:p>
    <w:p w:rsidR="00B712A6" w:rsidRPr="000C3AB9" w:rsidRDefault="00B712A6" w:rsidP="00B712A6">
      <w:pPr>
        <w:pStyle w:val="Nornal"/>
        <w:ind w:right="45"/>
        <w:rPr>
          <w:rFonts w:ascii="Verdana" w:hAnsi="Verdana" w:cs="Arial"/>
          <w:bCs/>
          <w:sz w:val="22"/>
          <w:szCs w:val="22"/>
        </w:rPr>
      </w:pPr>
    </w:p>
    <w:p w:rsidR="00B712A6" w:rsidRPr="000C3AB9" w:rsidRDefault="00B712A6" w:rsidP="00B712A6">
      <w:pPr>
        <w:pStyle w:val="Nornal"/>
        <w:ind w:right="45"/>
        <w:rPr>
          <w:rFonts w:ascii="Verdana" w:hAnsi="Verdana"/>
          <w:bCs/>
          <w:sz w:val="22"/>
          <w:szCs w:val="22"/>
        </w:rPr>
      </w:pPr>
    </w:p>
    <w:p w:rsidR="00B712A6" w:rsidRPr="000C3AB9" w:rsidRDefault="00B712A6" w:rsidP="00DC6C69">
      <w:pPr>
        <w:pStyle w:val="reaOrdenDa"/>
      </w:pPr>
      <w:r w:rsidRPr="000C3AB9">
        <w:t>secretaria de la junta de gobierno</w:t>
      </w:r>
    </w:p>
    <w:p w:rsidR="00B712A6" w:rsidRPr="000C3AB9" w:rsidRDefault="00B712A6" w:rsidP="00B712A6">
      <w:pPr>
        <w:pStyle w:val="RamaOD"/>
        <w:ind w:right="45"/>
        <w:rPr>
          <w:rFonts w:ascii="Verdana" w:hAnsi="Verdana" w:cs="Arial"/>
          <w:sz w:val="22"/>
          <w:szCs w:val="22"/>
        </w:rPr>
      </w:pPr>
    </w:p>
    <w:p w:rsidR="00B712A6" w:rsidRPr="000C3AB9" w:rsidRDefault="00B712A6" w:rsidP="00DC6C69">
      <w:pPr>
        <w:pStyle w:val="APropuestaOrdenDa"/>
      </w:pPr>
      <w:r w:rsidRPr="000C3AB9">
        <w:t>A PROPUESTA DE LA GERENTE DE LA CIUDAD</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autorizar el contrato de servicios de mantenimiento y soporte de licencias de productos de software de virtualización de VMWARE, y el gasto plurianual de 1.246.793,61 euros, como presupuesto del mismo.</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B712A6" w:rsidRPr="000C3AB9" w:rsidRDefault="00B712A6" w:rsidP="00C74C94">
      <w:pPr>
        <w:pStyle w:val="APropuestaOrdenDa"/>
        <w:keepNext/>
      </w:pPr>
      <w:r w:rsidRPr="000C3AB9">
        <w:t>A PROPUESTA DEL COORDINADOR GENERAL DE LA ALCALDÍA</w:t>
      </w:r>
    </w:p>
    <w:p w:rsidR="00B712A6" w:rsidRPr="000C3AB9" w:rsidRDefault="00B712A6" w:rsidP="00C74C94">
      <w:pPr>
        <w:pStyle w:val="Nornal"/>
        <w:keepNext/>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Consejo Rector del Consorcio Casa de América.</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Consejo Rector y en la Comisión Delegada del Consorcio Casa Asia.</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Consejo Rector del Consorcio Casa Árabe.</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 xml:space="preserve">Propuesta para designar representante del Ayuntamiento de Madrid en el Consejo Rector del Consorcio Centro </w:t>
      </w:r>
      <w:proofErr w:type="spellStart"/>
      <w:r w:rsidRPr="000C3AB9">
        <w:rPr>
          <w:color w:val="auto"/>
        </w:rPr>
        <w:t>Sefarad</w:t>
      </w:r>
      <w:proofErr w:type="spellEnd"/>
      <w:r w:rsidRPr="000C3AB9">
        <w:rPr>
          <w:color w:val="auto"/>
        </w:rPr>
        <w:t>-Israel.</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Patronato de la Fundación Consejo España-India.</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Patronato de la Fundación Consejo España-China.</w:t>
      </w:r>
    </w:p>
    <w:p w:rsidR="00B712A6" w:rsidRPr="000C3AB9" w:rsidRDefault="00B712A6" w:rsidP="00B712A6">
      <w:pPr>
        <w:pStyle w:val="Nornal"/>
        <w:ind w:right="45"/>
        <w:rPr>
          <w:rFonts w:ascii="Verdana" w:hAnsi="Verdana" w:cs="Arial"/>
          <w:sz w:val="22"/>
          <w:szCs w:val="22"/>
        </w:rPr>
      </w:pPr>
    </w:p>
    <w:p w:rsidR="00B712A6" w:rsidRPr="000C3AB9" w:rsidRDefault="00B712A6" w:rsidP="00DC6C69">
      <w:pPr>
        <w:pStyle w:val="PuntoOrdenDaVerde"/>
        <w:rPr>
          <w:color w:val="auto"/>
        </w:rPr>
      </w:pPr>
      <w:r w:rsidRPr="000C3AB9">
        <w:rPr>
          <w:color w:val="auto"/>
        </w:rPr>
        <w:t>Propuesta para designar representante del Ayuntamiento de Madrid en el Patronato de la Fundación Consejo España-Japón.</w:t>
      </w:r>
    </w:p>
    <w:p w:rsidR="00B712A6" w:rsidRPr="000C3AB9" w:rsidRDefault="00B712A6" w:rsidP="00B712A6">
      <w:pPr>
        <w:pStyle w:val="Nornal"/>
        <w:ind w:right="45"/>
        <w:rPr>
          <w:rFonts w:ascii="Verdana" w:hAnsi="Verdana" w:cs="Arial"/>
          <w:sz w:val="22"/>
          <w:szCs w:val="22"/>
        </w:rPr>
      </w:pPr>
    </w:p>
    <w:p w:rsidR="00B712A6" w:rsidRPr="000C3AB9" w:rsidRDefault="00B712A6" w:rsidP="00B712A6">
      <w:pPr>
        <w:pStyle w:val="Nornal"/>
        <w:ind w:right="45"/>
        <w:rPr>
          <w:rFonts w:ascii="Verdana" w:hAnsi="Verdana" w:cs="Arial"/>
          <w:sz w:val="22"/>
          <w:szCs w:val="22"/>
        </w:rPr>
      </w:pPr>
    </w:p>
    <w:p w:rsidR="00DD2444" w:rsidRPr="000C3AB9" w:rsidRDefault="00DD2444" w:rsidP="00DD2444">
      <w:pPr>
        <w:pStyle w:val="Nornal"/>
        <w:ind w:right="45"/>
        <w:rPr>
          <w:rFonts w:ascii="Verdana" w:hAnsi="Verdana" w:cs="Arial"/>
          <w:sz w:val="22"/>
          <w:szCs w:val="22"/>
        </w:rPr>
      </w:pPr>
    </w:p>
    <w:p w:rsidR="00DD2444" w:rsidRPr="000C3AB9" w:rsidRDefault="00DD2444" w:rsidP="00DD2444">
      <w:pPr>
        <w:pStyle w:val="Nornal"/>
        <w:ind w:right="45"/>
        <w:rPr>
          <w:rFonts w:ascii="Verdana" w:hAnsi="Verdana" w:cs="Arial"/>
          <w:b/>
          <w:sz w:val="22"/>
          <w:szCs w:val="22"/>
        </w:rPr>
      </w:pPr>
      <w:r w:rsidRPr="000C3AB9">
        <w:rPr>
          <w:rFonts w:ascii="Verdana" w:hAnsi="Verdana" w:cs="Arial"/>
          <w:b/>
          <w:sz w:val="22"/>
          <w:szCs w:val="22"/>
        </w:rPr>
        <w:t>2.- ASUNTOS PARA INFORMACIÓN</w:t>
      </w:r>
    </w:p>
    <w:p w:rsidR="00DD2444" w:rsidRPr="000C3AB9" w:rsidRDefault="00DD2444" w:rsidP="00DD2444">
      <w:pPr>
        <w:pStyle w:val="Nornal"/>
        <w:ind w:right="45"/>
        <w:rPr>
          <w:rFonts w:ascii="Verdana" w:hAnsi="Verdana" w:cs="Arial"/>
          <w:sz w:val="22"/>
          <w:szCs w:val="22"/>
        </w:rPr>
      </w:pPr>
    </w:p>
    <w:p w:rsidR="00DD2444" w:rsidRPr="000C3AB9" w:rsidRDefault="00DD2444" w:rsidP="00DD2444">
      <w:pPr>
        <w:pStyle w:val="Nornal"/>
        <w:ind w:right="45"/>
        <w:rPr>
          <w:rFonts w:ascii="Verdana" w:hAnsi="Verdana" w:cs="Arial"/>
          <w:sz w:val="22"/>
          <w:szCs w:val="22"/>
        </w:rPr>
      </w:pPr>
    </w:p>
    <w:p w:rsidR="00F328CA" w:rsidRPr="000C3AB9" w:rsidRDefault="00F328CA" w:rsidP="00B712A6">
      <w:pPr>
        <w:pStyle w:val="reaOrdenDa"/>
      </w:pPr>
      <w:r w:rsidRPr="000C3AB9">
        <w:t>TERCER TENIENTE DE ALCALDE</w:t>
      </w:r>
    </w:p>
    <w:p w:rsidR="00F328CA" w:rsidRPr="000C3AB9" w:rsidRDefault="00F328CA" w:rsidP="00F328CA"/>
    <w:p w:rsidR="00F328CA" w:rsidRPr="000C3AB9" w:rsidRDefault="00F328CA" w:rsidP="00F328CA">
      <w:pPr>
        <w:pStyle w:val="Nornal"/>
        <w:numPr>
          <w:ilvl w:val="0"/>
          <w:numId w:val="11"/>
        </w:numPr>
        <w:tabs>
          <w:tab w:val="clear" w:pos="454"/>
          <w:tab w:val="clear" w:pos="851"/>
        </w:tabs>
        <w:ind w:right="45"/>
        <w:rPr>
          <w:rFonts w:ascii="Verdana" w:hAnsi="Verdana" w:cs="Arial"/>
          <w:sz w:val="22"/>
          <w:szCs w:val="22"/>
        </w:rPr>
      </w:pPr>
      <w:r w:rsidRPr="000C3AB9">
        <w:rPr>
          <w:rFonts w:ascii="Verdana" w:hAnsi="Verdana" w:cs="Arial"/>
          <w:sz w:val="22"/>
          <w:szCs w:val="22"/>
        </w:rPr>
        <w:t xml:space="preserve">Resumen </w:t>
      </w:r>
      <w:r w:rsidR="00466837" w:rsidRPr="000C3AB9">
        <w:rPr>
          <w:rFonts w:ascii="Verdana" w:hAnsi="Verdana" w:cs="Arial"/>
          <w:sz w:val="22"/>
          <w:szCs w:val="22"/>
        </w:rPr>
        <w:t xml:space="preserve">de </w:t>
      </w:r>
      <w:r w:rsidRPr="000C3AB9">
        <w:rPr>
          <w:rFonts w:ascii="Verdana" w:hAnsi="Verdana" w:cs="Arial"/>
          <w:sz w:val="22"/>
          <w:szCs w:val="22"/>
        </w:rPr>
        <w:t xml:space="preserve">Acuerdos </w:t>
      </w:r>
      <w:r w:rsidR="00466837" w:rsidRPr="000C3AB9">
        <w:rPr>
          <w:rFonts w:ascii="Verdana" w:hAnsi="Verdana" w:cs="Arial"/>
          <w:sz w:val="22"/>
          <w:szCs w:val="22"/>
        </w:rPr>
        <w:t xml:space="preserve">del </w:t>
      </w:r>
      <w:r w:rsidRPr="000C3AB9">
        <w:rPr>
          <w:rFonts w:ascii="Verdana" w:hAnsi="Verdana" w:cs="Arial"/>
          <w:sz w:val="22"/>
          <w:szCs w:val="22"/>
        </w:rPr>
        <w:t xml:space="preserve">Pleno </w:t>
      </w:r>
      <w:r w:rsidR="00466837" w:rsidRPr="000C3AB9">
        <w:rPr>
          <w:rFonts w:ascii="Verdana" w:hAnsi="Verdana" w:cs="Arial"/>
          <w:sz w:val="22"/>
          <w:szCs w:val="22"/>
        </w:rPr>
        <w:t xml:space="preserve">del </w:t>
      </w:r>
      <w:r w:rsidRPr="000C3AB9">
        <w:rPr>
          <w:rFonts w:ascii="Verdana" w:hAnsi="Verdana" w:cs="Arial"/>
          <w:sz w:val="22"/>
          <w:szCs w:val="22"/>
        </w:rPr>
        <w:t xml:space="preserve">Ayuntamiento de Madrid. Periodo </w:t>
      </w:r>
      <w:r w:rsidR="005E053A" w:rsidRPr="000C3AB9">
        <w:rPr>
          <w:rFonts w:ascii="Verdana" w:hAnsi="Verdana" w:cs="Arial"/>
          <w:sz w:val="22"/>
          <w:szCs w:val="22"/>
        </w:rPr>
        <w:t>j</w:t>
      </w:r>
      <w:r w:rsidRPr="000C3AB9">
        <w:rPr>
          <w:rFonts w:ascii="Verdana" w:hAnsi="Verdana" w:cs="Arial"/>
          <w:sz w:val="22"/>
          <w:szCs w:val="22"/>
        </w:rPr>
        <w:t>unio 2015-</w:t>
      </w:r>
      <w:r w:rsidR="005E053A" w:rsidRPr="000C3AB9">
        <w:rPr>
          <w:rFonts w:ascii="Verdana" w:hAnsi="Verdana" w:cs="Arial"/>
          <w:sz w:val="22"/>
          <w:szCs w:val="22"/>
        </w:rPr>
        <w:t>m</w:t>
      </w:r>
      <w:r w:rsidRPr="000C3AB9">
        <w:rPr>
          <w:rFonts w:ascii="Verdana" w:hAnsi="Verdana" w:cs="Arial"/>
          <w:sz w:val="22"/>
          <w:szCs w:val="22"/>
        </w:rPr>
        <w:t>ayo 2017</w:t>
      </w:r>
      <w:r w:rsidRPr="000C3AB9">
        <w:rPr>
          <w:rFonts w:ascii="Verdana" w:hAnsi="Verdana" w:cs="Arial"/>
          <w:sz w:val="22"/>
          <w:szCs w:val="22"/>
        </w:rPr>
        <w:t>.</w:t>
      </w:r>
    </w:p>
    <w:p w:rsidR="00F328CA" w:rsidRPr="000C3AB9" w:rsidRDefault="00F328CA" w:rsidP="00B712A6">
      <w:pPr>
        <w:pStyle w:val="reaOrdenDa"/>
      </w:pPr>
    </w:p>
    <w:p w:rsidR="00F328CA" w:rsidRPr="000C3AB9" w:rsidRDefault="00F328CA" w:rsidP="00F328CA"/>
    <w:p w:rsidR="00B712A6" w:rsidRPr="000C3AB9" w:rsidRDefault="00B712A6" w:rsidP="00B712A6">
      <w:pPr>
        <w:pStyle w:val="reaOrdenDa"/>
      </w:pPr>
      <w:r w:rsidRPr="000C3AB9">
        <w:t>Área de Gobierno de PORTAVOZ, COORDINACIÓN</w:t>
      </w:r>
      <w:r w:rsidRPr="000C3AB9">
        <w:br/>
        <w:t>DE LA JUNTA DE GOBIERNO Y RELACIONES CON EL PLENO</w:t>
      </w:r>
    </w:p>
    <w:p w:rsidR="00B712A6" w:rsidRPr="000C3AB9" w:rsidRDefault="00B712A6" w:rsidP="00B712A6">
      <w:pPr>
        <w:rPr>
          <w:rFonts w:ascii="Verdana" w:hAnsi="Verdana" w:cs="Arial"/>
          <w:b/>
          <w:sz w:val="22"/>
          <w:szCs w:val="22"/>
        </w:rPr>
      </w:pPr>
    </w:p>
    <w:p w:rsidR="00B712A6" w:rsidRPr="000C3AB9" w:rsidRDefault="00B712A6" w:rsidP="00B712A6">
      <w:pPr>
        <w:pStyle w:val="Nornal"/>
        <w:numPr>
          <w:ilvl w:val="0"/>
          <w:numId w:val="11"/>
        </w:numPr>
        <w:tabs>
          <w:tab w:val="clear" w:pos="454"/>
          <w:tab w:val="clear" w:pos="851"/>
        </w:tabs>
        <w:ind w:right="45"/>
        <w:rPr>
          <w:rFonts w:ascii="Verdana" w:hAnsi="Verdana" w:cs="Arial"/>
          <w:sz w:val="22"/>
          <w:szCs w:val="22"/>
        </w:rPr>
      </w:pPr>
      <w:r w:rsidRPr="000C3AB9">
        <w:rPr>
          <w:rFonts w:ascii="Verdana" w:hAnsi="Verdana" w:cs="Arial"/>
          <w:sz w:val="22"/>
          <w:szCs w:val="22"/>
        </w:rPr>
        <w:t>Informe de comunicación.</w:t>
      </w:r>
    </w:p>
    <w:p w:rsidR="00B712A6" w:rsidRPr="000C3AB9" w:rsidRDefault="00B712A6" w:rsidP="00B712A6">
      <w:pPr>
        <w:rPr>
          <w:rFonts w:ascii="Verdana" w:hAnsi="Verdana"/>
          <w:sz w:val="22"/>
          <w:szCs w:val="22"/>
        </w:rPr>
      </w:pPr>
    </w:p>
    <w:p w:rsidR="00B712A6" w:rsidRPr="000C3AB9" w:rsidRDefault="00B712A6" w:rsidP="00272C7B">
      <w:pPr>
        <w:pStyle w:val="reaOrdenDa"/>
        <w:keepNext/>
      </w:pPr>
      <w:r w:rsidRPr="000C3AB9">
        <w:t>ÁREA DE GOBIERNO DE PARTICIPACIÓN CIUDADANA,</w:t>
      </w:r>
      <w:r w:rsidRPr="000C3AB9">
        <w:br/>
        <w:t>TRANSPARENCIA Y GOBIERNO ABIERTO</w:t>
      </w:r>
    </w:p>
    <w:p w:rsidR="00B712A6" w:rsidRPr="000C3AB9" w:rsidRDefault="00B712A6" w:rsidP="00272C7B">
      <w:pPr>
        <w:pStyle w:val="Nornal"/>
        <w:keepNext/>
        <w:ind w:right="45"/>
        <w:rPr>
          <w:rFonts w:ascii="Verdana" w:hAnsi="Verdana" w:cs="Arial"/>
          <w:sz w:val="22"/>
          <w:szCs w:val="22"/>
        </w:rPr>
      </w:pPr>
    </w:p>
    <w:p w:rsidR="00B712A6" w:rsidRPr="000C3AB9" w:rsidRDefault="00B712A6" w:rsidP="00B712A6">
      <w:pPr>
        <w:pStyle w:val="Nornal"/>
        <w:numPr>
          <w:ilvl w:val="0"/>
          <w:numId w:val="11"/>
        </w:numPr>
        <w:tabs>
          <w:tab w:val="clear" w:pos="454"/>
          <w:tab w:val="clear" w:pos="851"/>
        </w:tabs>
        <w:ind w:right="45"/>
        <w:rPr>
          <w:rFonts w:ascii="Verdana" w:hAnsi="Verdana" w:cs="Arial"/>
          <w:sz w:val="22"/>
          <w:szCs w:val="22"/>
        </w:rPr>
      </w:pPr>
      <w:r w:rsidRPr="000C3AB9">
        <w:rPr>
          <w:rFonts w:ascii="Verdana" w:hAnsi="Verdana" w:cs="Arial"/>
          <w:sz w:val="22"/>
          <w:szCs w:val="22"/>
        </w:rPr>
        <w:t>Información relativa a las propuestas ciudadanas presentadas en la web decide.madrid.es y a la evolución de las sugerencias y reclamaciones.</w:t>
      </w:r>
    </w:p>
    <w:p w:rsidR="00DD2444" w:rsidRPr="000C3AB9" w:rsidRDefault="00DD2444" w:rsidP="00DF7A20">
      <w:pPr>
        <w:pStyle w:val="Nornal"/>
        <w:ind w:right="45"/>
        <w:rPr>
          <w:rFonts w:ascii="Verdana" w:hAnsi="Verdana" w:cs="Arial"/>
          <w:sz w:val="22"/>
          <w:szCs w:val="22"/>
        </w:rPr>
      </w:pPr>
    </w:p>
    <w:p w:rsidR="00DD2444" w:rsidRPr="000C3AB9" w:rsidRDefault="00DD2444" w:rsidP="00DF7A20">
      <w:pPr>
        <w:pStyle w:val="Nornal"/>
        <w:ind w:right="45"/>
        <w:rPr>
          <w:rFonts w:ascii="Verdana" w:hAnsi="Verdana" w:cs="Arial"/>
          <w:sz w:val="22"/>
          <w:szCs w:val="22"/>
        </w:rPr>
      </w:pPr>
    </w:p>
    <w:p w:rsidR="00921669" w:rsidRPr="000C3AB9" w:rsidRDefault="00921669" w:rsidP="003C59D4">
      <w:pPr>
        <w:ind w:right="45"/>
        <w:jc w:val="right"/>
        <w:rPr>
          <w:rFonts w:ascii="Verdana" w:hAnsi="Verdana" w:cs="Arial"/>
          <w:b/>
          <w:bCs/>
          <w:sz w:val="22"/>
          <w:szCs w:val="22"/>
        </w:rPr>
      </w:pPr>
      <w:r w:rsidRPr="000C3AB9">
        <w:rPr>
          <w:rFonts w:ascii="Verdana" w:hAnsi="Verdana" w:cs="Arial"/>
          <w:b/>
          <w:bCs/>
          <w:sz w:val="22"/>
          <w:szCs w:val="22"/>
        </w:rPr>
        <w:t xml:space="preserve">Madrid, </w:t>
      </w:r>
      <w:r w:rsidR="00B712A6" w:rsidRPr="000C3AB9">
        <w:rPr>
          <w:rFonts w:ascii="Verdana" w:hAnsi="Verdana" w:cs="Arial"/>
          <w:b/>
          <w:bCs/>
          <w:sz w:val="22"/>
          <w:szCs w:val="22"/>
        </w:rPr>
        <w:t>12 de julio de</w:t>
      </w:r>
      <w:r w:rsidRPr="000C3AB9">
        <w:rPr>
          <w:rFonts w:ascii="Verdana" w:hAnsi="Verdana" w:cs="Arial"/>
          <w:b/>
          <w:bCs/>
          <w:sz w:val="22"/>
          <w:szCs w:val="22"/>
        </w:rPr>
        <w:t xml:space="preserve"> 201</w:t>
      </w:r>
      <w:r w:rsidR="00ED415B" w:rsidRPr="000C3AB9">
        <w:rPr>
          <w:rFonts w:ascii="Verdana" w:hAnsi="Verdana" w:cs="Arial"/>
          <w:b/>
          <w:bCs/>
          <w:sz w:val="22"/>
          <w:szCs w:val="22"/>
        </w:rPr>
        <w:t>7</w:t>
      </w:r>
    </w:p>
    <w:p w:rsidR="00921669" w:rsidRPr="000C3AB9" w:rsidRDefault="00921669" w:rsidP="003C59D4">
      <w:pPr>
        <w:pStyle w:val="Ttulo3"/>
        <w:ind w:right="45"/>
        <w:rPr>
          <w:rFonts w:ascii="Verdana" w:hAnsi="Verdana"/>
          <w:sz w:val="22"/>
          <w:szCs w:val="22"/>
        </w:rPr>
      </w:pPr>
      <w:r w:rsidRPr="000C3AB9">
        <w:rPr>
          <w:rFonts w:ascii="Verdana" w:hAnsi="Verdana"/>
          <w:sz w:val="22"/>
          <w:szCs w:val="22"/>
        </w:rPr>
        <w:t>APROBADO POR L</w:t>
      </w:r>
      <w:r w:rsidR="00B56C0E" w:rsidRPr="000C3AB9">
        <w:rPr>
          <w:rFonts w:ascii="Verdana" w:hAnsi="Verdana"/>
          <w:sz w:val="22"/>
          <w:szCs w:val="22"/>
        </w:rPr>
        <w:t>A</w:t>
      </w:r>
      <w:r w:rsidRPr="000C3AB9">
        <w:rPr>
          <w:rFonts w:ascii="Verdana" w:hAnsi="Verdana"/>
          <w:sz w:val="22"/>
          <w:szCs w:val="22"/>
        </w:rPr>
        <w:t xml:space="preserve"> ALCALDE</w:t>
      </w:r>
      <w:r w:rsidR="00B56C0E" w:rsidRPr="000C3AB9">
        <w:rPr>
          <w:rFonts w:ascii="Verdana" w:hAnsi="Verdana"/>
          <w:sz w:val="22"/>
          <w:szCs w:val="22"/>
        </w:rPr>
        <w:t>SA</w:t>
      </w:r>
    </w:p>
    <w:sectPr w:rsidR="00921669" w:rsidRPr="000C3AB9" w:rsidSect="002C695E">
      <w:headerReference w:type="even" r:id="rId7"/>
      <w:headerReference w:type="default" r:id="rId8"/>
      <w:footerReference w:type="even" r:id="rId9"/>
      <w:footerReference w:type="default" r:id="rId10"/>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903" w:rsidRDefault="002E6903">
      <w:r>
        <w:separator/>
      </w:r>
    </w:p>
    <w:p w:rsidR="002E6903" w:rsidRDefault="002E6903"/>
    <w:p w:rsidR="002E6903" w:rsidRDefault="002E6903" w:rsidP="00E259A0"/>
  </w:endnote>
  <w:endnote w:type="continuationSeparator" w:id="0">
    <w:p w:rsidR="002E6903" w:rsidRDefault="002E6903">
      <w:r>
        <w:continuationSeparator/>
      </w:r>
    </w:p>
    <w:p w:rsidR="002E6903" w:rsidRDefault="002E6903"/>
    <w:p w:rsidR="002E6903" w:rsidRDefault="002E6903" w:rsidP="00E2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4C4C34">
      <w:rPr>
        <w:rFonts w:ascii="Verdana" w:hAnsi="Verdana"/>
        <w:noProof/>
        <w:sz w:val="22"/>
        <w:szCs w:val="22"/>
      </w:rPr>
      <w:t>5</w:t>
    </w:r>
    <w:r w:rsidRPr="00C41A28">
      <w:rPr>
        <w:rFonts w:ascii="Verdana" w:hAnsi="Verdan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903" w:rsidRDefault="002E6903">
      <w:r>
        <w:separator/>
      </w:r>
    </w:p>
    <w:p w:rsidR="002E6903" w:rsidRDefault="002E6903"/>
    <w:p w:rsidR="002E6903" w:rsidRDefault="002E6903" w:rsidP="00E259A0"/>
  </w:footnote>
  <w:footnote w:type="continuationSeparator" w:id="0">
    <w:p w:rsidR="002E6903" w:rsidRDefault="002E6903">
      <w:r>
        <w:continuationSeparator/>
      </w:r>
    </w:p>
    <w:p w:rsidR="002E6903" w:rsidRDefault="002E6903"/>
    <w:p w:rsidR="002E6903" w:rsidRDefault="002E6903" w:rsidP="00E2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4C4C34"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EA1AB1"/>
    <w:multiLevelType w:val="hybridMultilevel"/>
    <w:tmpl w:val="37448210"/>
    <w:lvl w:ilvl="0" w:tplc="BF4EB420">
      <w:start w:val="1"/>
      <w:numFmt w:val="decimal"/>
      <w:lvlText w:val="%1.- "/>
      <w:lvlJc w:val="left"/>
      <w:pPr>
        <w:tabs>
          <w:tab w:val="num" w:pos="454"/>
        </w:tabs>
        <w:ind w:left="567" w:hanging="567"/>
      </w:pPr>
      <w:rPr>
        <w:rFonts w:ascii="Verdana" w:hAnsi="Verdana" w:hint="default"/>
        <w:b w:val="0"/>
        <w:i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2631437"/>
    <w:multiLevelType w:val="hybridMultilevel"/>
    <w:tmpl w:val="C792B762"/>
    <w:lvl w:ilvl="0" w:tplc="BB6ED998">
      <w:start w:val="1"/>
      <w:numFmt w:val="decimal"/>
      <w:lvlText w:val="%1.- "/>
      <w:lvlJc w:val="left"/>
      <w:pPr>
        <w:tabs>
          <w:tab w:val="num" w:pos="454"/>
        </w:tabs>
        <w:ind w:left="567" w:hanging="567"/>
      </w:pPr>
      <w:rPr>
        <w:rFonts w:ascii="Verdana" w:hAnsi="Verdana" w:hint="default"/>
        <w:b w:val="0"/>
        <w:i w:val="0"/>
        <w:color w:val="auto"/>
        <w:sz w:val="22"/>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3"/>
  </w:num>
  <w:num w:numId="5">
    <w:abstractNumId w:val="5"/>
  </w:num>
  <w:num w:numId="6">
    <w:abstractNumId w:val="2"/>
  </w:num>
  <w:num w:numId="7">
    <w:abstractNumId w:val="5"/>
  </w:num>
  <w:num w:numId="8">
    <w:abstractNumId w:val="2"/>
  </w:num>
  <w:num w:numId="9">
    <w:abstractNumId w:val="5"/>
  </w:num>
  <w:num w:numId="10">
    <w:abstractNumId w:val="1"/>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903"/>
    <w:rsid w:val="00016047"/>
    <w:rsid w:val="00020807"/>
    <w:rsid w:val="000229AC"/>
    <w:rsid w:val="00033742"/>
    <w:rsid w:val="00045AB8"/>
    <w:rsid w:val="00085816"/>
    <w:rsid w:val="000B032C"/>
    <w:rsid w:val="000C3AB9"/>
    <w:rsid w:val="000D65D0"/>
    <w:rsid w:val="00106915"/>
    <w:rsid w:val="001137E6"/>
    <w:rsid w:val="001225F9"/>
    <w:rsid w:val="00147498"/>
    <w:rsid w:val="001542E2"/>
    <w:rsid w:val="001B7DAF"/>
    <w:rsid w:val="001C606C"/>
    <w:rsid w:val="001D4500"/>
    <w:rsid w:val="00201BA1"/>
    <w:rsid w:val="00252D3B"/>
    <w:rsid w:val="00254CB6"/>
    <w:rsid w:val="00260BD4"/>
    <w:rsid w:val="00272C7B"/>
    <w:rsid w:val="002B436B"/>
    <w:rsid w:val="002C695E"/>
    <w:rsid w:val="002E6903"/>
    <w:rsid w:val="002F1F84"/>
    <w:rsid w:val="00301BE6"/>
    <w:rsid w:val="003147C4"/>
    <w:rsid w:val="00340A66"/>
    <w:rsid w:val="00343325"/>
    <w:rsid w:val="003436EA"/>
    <w:rsid w:val="00343B29"/>
    <w:rsid w:val="003607E6"/>
    <w:rsid w:val="003838AB"/>
    <w:rsid w:val="003B4156"/>
    <w:rsid w:val="003C59D4"/>
    <w:rsid w:val="003D5277"/>
    <w:rsid w:val="00411359"/>
    <w:rsid w:val="004346B7"/>
    <w:rsid w:val="00441F13"/>
    <w:rsid w:val="00466837"/>
    <w:rsid w:val="004A2B0D"/>
    <w:rsid w:val="004A434C"/>
    <w:rsid w:val="004B3352"/>
    <w:rsid w:val="004C4C34"/>
    <w:rsid w:val="004D7908"/>
    <w:rsid w:val="004E364C"/>
    <w:rsid w:val="004F2F6F"/>
    <w:rsid w:val="004F519F"/>
    <w:rsid w:val="00500F2F"/>
    <w:rsid w:val="00526DE7"/>
    <w:rsid w:val="005373F7"/>
    <w:rsid w:val="0055197C"/>
    <w:rsid w:val="00571935"/>
    <w:rsid w:val="005A2C6B"/>
    <w:rsid w:val="005A5613"/>
    <w:rsid w:val="005E053A"/>
    <w:rsid w:val="00624C71"/>
    <w:rsid w:val="0065011D"/>
    <w:rsid w:val="0065560C"/>
    <w:rsid w:val="00680561"/>
    <w:rsid w:val="0071428B"/>
    <w:rsid w:val="00726518"/>
    <w:rsid w:val="00730C5C"/>
    <w:rsid w:val="00757ABA"/>
    <w:rsid w:val="0076108C"/>
    <w:rsid w:val="00761BC1"/>
    <w:rsid w:val="00774F03"/>
    <w:rsid w:val="007B7C59"/>
    <w:rsid w:val="007D2B69"/>
    <w:rsid w:val="007D60DC"/>
    <w:rsid w:val="007E0CCC"/>
    <w:rsid w:val="007E773E"/>
    <w:rsid w:val="008004D4"/>
    <w:rsid w:val="008960BE"/>
    <w:rsid w:val="008D7760"/>
    <w:rsid w:val="008F3694"/>
    <w:rsid w:val="00915619"/>
    <w:rsid w:val="00921669"/>
    <w:rsid w:val="00941A7C"/>
    <w:rsid w:val="0097234F"/>
    <w:rsid w:val="00983D4A"/>
    <w:rsid w:val="009938AC"/>
    <w:rsid w:val="00996D67"/>
    <w:rsid w:val="00A07EF2"/>
    <w:rsid w:val="00A2413A"/>
    <w:rsid w:val="00A66DE7"/>
    <w:rsid w:val="00AA1586"/>
    <w:rsid w:val="00AA5830"/>
    <w:rsid w:val="00AB179B"/>
    <w:rsid w:val="00AC0012"/>
    <w:rsid w:val="00B15393"/>
    <w:rsid w:val="00B26CAC"/>
    <w:rsid w:val="00B56C0E"/>
    <w:rsid w:val="00B712A6"/>
    <w:rsid w:val="00B745EC"/>
    <w:rsid w:val="00B9118B"/>
    <w:rsid w:val="00BB12DB"/>
    <w:rsid w:val="00BD2F3F"/>
    <w:rsid w:val="00C069F6"/>
    <w:rsid w:val="00C33F8E"/>
    <w:rsid w:val="00C41A28"/>
    <w:rsid w:val="00C53A89"/>
    <w:rsid w:val="00C74C94"/>
    <w:rsid w:val="00C877BB"/>
    <w:rsid w:val="00C942B4"/>
    <w:rsid w:val="00CC088A"/>
    <w:rsid w:val="00CF0B8F"/>
    <w:rsid w:val="00CF2F84"/>
    <w:rsid w:val="00D012F4"/>
    <w:rsid w:val="00D15F94"/>
    <w:rsid w:val="00D32150"/>
    <w:rsid w:val="00D43A24"/>
    <w:rsid w:val="00D51807"/>
    <w:rsid w:val="00D66E8A"/>
    <w:rsid w:val="00D81B1D"/>
    <w:rsid w:val="00D967CF"/>
    <w:rsid w:val="00DA2173"/>
    <w:rsid w:val="00DA5C10"/>
    <w:rsid w:val="00DB4469"/>
    <w:rsid w:val="00DB56CF"/>
    <w:rsid w:val="00DC6C69"/>
    <w:rsid w:val="00DD2444"/>
    <w:rsid w:val="00DD4162"/>
    <w:rsid w:val="00DF7A20"/>
    <w:rsid w:val="00E07A28"/>
    <w:rsid w:val="00E16842"/>
    <w:rsid w:val="00E21D89"/>
    <w:rsid w:val="00E259A0"/>
    <w:rsid w:val="00E327AB"/>
    <w:rsid w:val="00E63A9D"/>
    <w:rsid w:val="00E700CF"/>
    <w:rsid w:val="00E77815"/>
    <w:rsid w:val="00E87634"/>
    <w:rsid w:val="00E9266E"/>
    <w:rsid w:val="00ED415B"/>
    <w:rsid w:val="00F328CA"/>
    <w:rsid w:val="00F52DD3"/>
    <w:rsid w:val="00F56D58"/>
    <w:rsid w:val="00F62399"/>
    <w:rsid w:val="00F81934"/>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00EFEAE-B46F-466B-94C1-8DE423ED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basedOn w:val="Fuentedeprrafopredete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basedOn w:val="Fuentedeprrafopredete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basedOn w:val="Fuentedeprrafopredete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630869840">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1798</Words>
  <Characters>9892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11667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IAM</dc:creator>
  <cp:keywords/>
  <dc:description/>
  <cp:lastModifiedBy>Mª del Carmen Punzano Ferrer</cp:lastModifiedBy>
  <cp:revision>3</cp:revision>
  <cp:lastPrinted>2017-07-12T08:04:00Z</cp:lastPrinted>
  <dcterms:created xsi:type="dcterms:W3CDTF">2017-07-12T08:04:00Z</dcterms:created>
  <dcterms:modified xsi:type="dcterms:W3CDTF">2017-07-12T08:08:00Z</dcterms:modified>
</cp:coreProperties>
</file>