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836931" w:rsidRDefault="00921669" w:rsidP="003C59D4">
      <w:pPr>
        <w:pStyle w:val="Ttulo1"/>
        <w:ind w:right="45"/>
        <w:rPr>
          <w:rFonts w:ascii="Verdana" w:hAnsi="Verdana" w:cs="Arial"/>
          <w:sz w:val="22"/>
          <w:szCs w:val="22"/>
        </w:rPr>
      </w:pPr>
      <w:r w:rsidRPr="00836931">
        <w:rPr>
          <w:rFonts w:ascii="Verdana" w:hAnsi="Verdana" w:cs="Arial"/>
          <w:sz w:val="22"/>
          <w:szCs w:val="22"/>
        </w:rPr>
        <w:t>JUNTA DE GOBIERNO DE LA CIUDAD DE MADRID</w:t>
      </w:r>
    </w:p>
    <w:p w:rsidR="00921669" w:rsidRPr="00836931" w:rsidRDefault="00921669" w:rsidP="003C59D4">
      <w:pPr>
        <w:pStyle w:val="Nornal"/>
        <w:ind w:right="45"/>
        <w:rPr>
          <w:rFonts w:ascii="Verdana" w:hAnsi="Verdana" w:cs="Arial"/>
          <w:sz w:val="22"/>
          <w:szCs w:val="22"/>
        </w:rPr>
      </w:pPr>
    </w:p>
    <w:p w:rsidR="00921669" w:rsidRPr="00836931" w:rsidRDefault="00921669" w:rsidP="003C59D4">
      <w:pPr>
        <w:pStyle w:val="Nornal"/>
        <w:ind w:right="45"/>
        <w:rPr>
          <w:rFonts w:ascii="Verdana" w:hAnsi="Verdana" w:cs="Arial"/>
          <w:sz w:val="22"/>
          <w:szCs w:val="22"/>
        </w:rPr>
      </w:pPr>
    </w:p>
    <w:p w:rsidR="00201BA1" w:rsidRPr="00836931" w:rsidRDefault="00921669" w:rsidP="003C59D4">
      <w:pPr>
        <w:pStyle w:val="Ttulo1"/>
        <w:ind w:right="45"/>
        <w:rPr>
          <w:rFonts w:ascii="Verdana" w:hAnsi="Verdana" w:cs="Arial"/>
          <w:sz w:val="22"/>
          <w:szCs w:val="22"/>
        </w:rPr>
      </w:pPr>
      <w:r w:rsidRPr="00836931">
        <w:rPr>
          <w:rFonts w:ascii="Verdana" w:hAnsi="Verdana" w:cs="Arial"/>
          <w:sz w:val="22"/>
          <w:szCs w:val="22"/>
        </w:rPr>
        <w:t xml:space="preserve">Orden del Día para la sesión </w:t>
      </w:r>
      <w:r w:rsidR="00201BA1" w:rsidRPr="00836931">
        <w:rPr>
          <w:rFonts w:ascii="Verdana" w:hAnsi="Verdana" w:cs="Arial"/>
          <w:sz w:val="22"/>
          <w:szCs w:val="22"/>
        </w:rPr>
        <w:t>ordinaria convocada para el</w:t>
      </w:r>
    </w:p>
    <w:p w:rsidR="00921669" w:rsidRPr="00836931" w:rsidRDefault="003B51D5" w:rsidP="003C59D4">
      <w:pPr>
        <w:pStyle w:val="Ttulo1"/>
        <w:ind w:right="45"/>
        <w:rPr>
          <w:rFonts w:ascii="Verdana" w:hAnsi="Verdana" w:cs="Arial"/>
          <w:sz w:val="22"/>
          <w:szCs w:val="22"/>
        </w:rPr>
      </w:pPr>
      <w:r w:rsidRPr="00836931">
        <w:rPr>
          <w:rFonts w:ascii="Verdana" w:hAnsi="Verdana" w:cs="Arial"/>
          <w:sz w:val="22"/>
          <w:szCs w:val="22"/>
        </w:rPr>
        <w:t xml:space="preserve">20 de diciembre </w:t>
      </w:r>
      <w:r w:rsidR="00921669" w:rsidRPr="00836931">
        <w:rPr>
          <w:rFonts w:ascii="Verdana" w:hAnsi="Verdana" w:cs="Arial"/>
          <w:sz w:val="22"/>
          <w:szCs w:val="22"/>
        </w:rPr>
        <w:t>201</w:t>
      </w:r>
      <w:r w:rsidR="00ED415B" w:rsidRPr="00836931">
        <w:rPr>
          <w:rFonts w:ascii="Verdana" w:hAnsi="Verdana" w:cs="Arial"/>
          <w:sz w:val="22"/>
          <w:szCs w:val="22"/>
        </w:rPr>
        <w:t>7</w:t>
      </w:r>
      <w:r w:rsidR="00921669" w:rsidRPr="00836931">
        <w:rPr>
          <w:rFonts w:ascii="Verdana" w:hAnsi="Verdana" w:cs="Arial"/>
          <w:sz w:val="22"/>
          <w:szCs w:val="22"/>
        </w:rPr>
        <w:t xml:space="preserve">, a las </w:t>
      </w:r>
      <w:r w:rsidR="00CF2F84" w:rsidRPr="00836931">
        <w:rPr>
          <w:rFonts w:ascii="Verdana" w:hAnsi="Verdana" w:cs="Arial"/>
          <w:sz w:val="22"/>
          <w:szCs w:val="22"/>
        </w:rPr>
        <w:t>9</w:t>
      </w:r>
      <w:r w:rsidR="00921669" w:rsidRPr="00836931">
        <w:rPr>
          <w:rFonts w:ascii="Verdana" w:hAnsi="Verdana" w:cs="Arial"/>
          <w:sz w:val="22"/>
          <w:szCs w:val="22"/>
        </w:rPr>
        <w:t>:00 horas.</w:t>
      </w:r>
    </w:p>
    <w:p w:rsidR="00921669" w:rsidRPr="00836931" w:rsidRDefault="00921669" w:rsidP="003C59D4">
      <w:pPr>
        <w:pStyle w:val="Nornal"/>
        <w:ind w:right="45"/>
        <w:rPr>
          <w:rFonts w:ascii="Verdana" w:hAnsi="Verdana" w:cs="Arial"/>
          <w:sz w:val="22"/>
          <w:szCs w:val="22"/>
        </w:rPr>
      </w:pPr>
    </w:p>
    <w:p w:rsidR="00DD2444" w:rsidRPr="00836931" w:rsidRDefault="00DD2444" w:rsidP="00DD2444">
      <w:pPr>
        <w:pStyle w:val="Nornal"/>
        <w:ind w:right="45"/>
        <w:rPr>
          <w:rFonts w:ascii="Verdana" w:hAnsi="Verdana" w:cs="Arial"/>
          <w:sz w:val="22"/>
          <w:szCs w:val="22"/>
        </w:rPr>
      </w:pPr>
    </w:p>
    <w:p w:rsidR="00DD2444" w:rsidRPr="00836931" w:rsidRDefault="00DD2444" w:rsidP="00DD2444">
      <w:pPr>
        <w:pStyle w:val="Nornal"/>
        <w:ind w:right="45"/>
        <w:rPr>
          <w:rFonts w:ascii="Verdana" w:hAnsi="Verdana" w:cs="Arial"/>
          <w:sz w:val="22"/>
          <w:szCs w:val="22"/>
        </w:rPr>
      </w:pPr>
      <w:r w:rsidRPr="00836931">
        <w:rPr>
          <w:rFonts w:ascii="Verdana" w:hAnsi="Verdana" w:cs="Arial"/>
          <w:b/>
          <w:sz w:val="22"/>
          <w:szCs w:val="22"/>
        </w:rPr>
        <w:t>1.-</w:t>
      </w:r>
      <w:r w:rsidRPr="00836931">
        <w:rPr>
          <w:rFonts w:ascii="Verdana" w:hAnsi="Verdana" w:cs="Arial"/>
          <w:sz w:val="22"/>
          <w:szCs w:val="22"/>
        </w:rPr>
        <w:t xml:space="preserve"> </w:t>
      </w:r>
      <w:r w:rsidRPr="00836931">
        <w:rPr>
          <w:rFonts w:ascii="Verdana" w:hAnsi="Verdana" w:cs="Arial"/>
          <w:b/>
          <w:sz w:val="22"/>
          <w:szCs w:val="22"/>
        </w:rPr>
        <w:t>ASUNTOS QUE SE ELEVAN PARA SU APROBACIÓN</w:t>
      </w:r>
    </w:p>
    <w:p w:rsidR="00DD2444" w:rsidRPr="00836931" w:rsidRDefault="00DD2444" w:rsidP="003C59D4">
      <w:pPr>
        <w:pStyle w:val="Nornal"/>
        <w:ind w:right="45"/>
        <w:rPr>
          <w:rFonts w:ascii="Verdana" w:hAnsi="Verdana" w:cs="Arial"/>
          <w:sz w:val="22"/>
          <w:szCs w:val="22"/>
        </w:rPr>
      </w:pPr>
    </w:p>
    <w:p w:rsidR="006C79AB" w:rsidRPr="00836931" w:rsidRDefault="006C79AB" w:rsidP="003C59D4">
      <w:pPr>
        <w:pStyle w:val="Nornal"/>
        <w:ind w:right="45"/>
        <w:rPr>
          <w:rFonts w:ascii="Verdana" w:hAnsi="Verdana" w:cs="Arial"/>
          <w:sz w:val="22"/>
          <w:szCs w:val="22"/>
        </w:rPr>
      </w:pPr>
    </w:p>
    <w:p w:rsidR="00B166D0" w:rsidRPr="00836931" w:rsidRDefault="00B166D0" w:rsidP="00B166D0">
      <w:pPr>
        <w:pStyle w:val="reaOrdenDa"/>
      </w:pPr>
      <w:r w:rsidRPr="00836931">
        <w:t>secretaria de la junta de gobierno</w:t>
      </w:r>
    </w:p>
    <w:p w:rsidR="00B166D0" w:rsidRPr="00836931" w:rsidRDefault="00B166D0" w:rsidP="003C59D4">
      <w:pPr>
        <w:pStyle w:val="Nornal"/>
        <w:ind w:right="45"/>
        <w:rPr>
          <w:rFonts w:ascii="Verdana" w:hAnsi="Verdana" w:cs="Arial"/>
          <w:sz w:val="22"/>
          <w:szCs w:val="22"/>
        </w:rPr>
      </w:pPr>
    </w:p>
    <w:p w:rsidR="00B166D0" w:rsidRPr="00836931" w:rsidRDefault="00B166D0" w:rsidP="00B166D0">
      <w:pPr>
        <w:pStyle w:val="APropuestaOrdenDa"/>
      </w:pPr>
      <w:r w:rsidRPr="00836931">
        <w:t>A PROPUESTA DEL COORDINADOR GENERAL DE LA ALCALDÍA</w:t>
      </w:r>
    </w:p>
    <w:p w:rsidR="00B166D0" w:rsidRPr="00836931" w:rsidRDefault="00B166D0" w:rsidP="00B166D0">
      <w:pPr>
        <w:pStyle w:val="Nornal"/>
        <w:ind w:right="45"/>
        <w:rPr>
          <w:rFonts w:ascii="Verdana" w:hAnsi="Verdana" w:cs="Arial"/>
          <w:sz w:val="22"/>
          <w:szCs w:val="22"/>
        </w:rPr>
      </w:pPr>
    </w:p>
    <w:p w:rsidR="00B166D0" w:rsidRPr="00836931" w:rsidRDefault="00B166D0" w:rsidP="00B166D0">
      <w:pPr>
        <w:pStyle w:val="PuntoOrdenDaVerde"/>
        <w:numPr>
          <w:ilvl w:val="0"/>
          <w:numId w:val="13"/>
        </w:numPr>
        <w:tabs>
          <w:tab w:val="clear" w:pos="454"/>
        </w:tabs>
        <w:rPr>
          <w:color w:val="auto"/>
        </w:rPr>
      </w:pPr>
      <w:r w:rsidRPr="00836931">
        <w:rPr>
          <w:color w:val="auto"/>
        </w:rPr>
        <w:t>Propuesta para designar representante del Ayuntamiento de Madrid en el Consorcio Institución Ferial de Madrid (IFEMA).</w:t>
      </w:r>
    </w:p>
    <w:p w:rsidR="00B166D0" w:rsidRPr="00836931" w:rsidRDefault="00B166D0" w:rsidP="00B166D0">
      <w:pPr>
        <w:pStyle w:val="Nornal"/>
        <w:tabs>
          <w:tab w:val="left" w:pos="708"/>
        </w:tabs>
        <w:ind w:right="45"/>
        <w:rPr>
          <w:rFonts w:ascii="Verdana" w:hAnsi="Verdana" w:cs="Arial"/>
          <w:sz w:val="22"/>
          <w:szCs w:val="22"/>
        </w:rPr>
      </w:pPr>
    </w:p>
    <w:p w:rsidR="00B166D0" w:rsidRPr="00836931" w:rsidRDefault="00B166D0" w:rsidP="003C59D4">
      <w:pPr>
        <w:pStyle w:val="Nornal"/>
        <w:ind w:right="45"/>
        <w:rPr>
          <w:rFonts w:ascii="Verdana" w:hAnsi="Verdana" w:cs="Arial"/>
          <w:sz w:val="22"/>
          <w:szCs w:val="22"/>
        </w:rPr>
      </w:pPr>
    </w:p>
    <w:p w:rsidR="00D967C5" w:rsidRPr="00836931" w:rsidRDefault="00D967C5" w:rsidP="00817EEE">
      <w:pPr>
        <w:pStyle w:val="reaOrdenDa"/>
        <w:keepNext/>
      </w:pPr>
      <w:r w:rsidRPr="00836931">
        <w:t>Área de Gobierno de COORDINACIÓN TERRITORIAL</w:t>
      </w:r>
      <w:r w:rsidR="00956CC8" w:rsidRPr="00836931">
        <w:br/>
      </w:r>
      <w:r w:rsidRPr="00836931">
        <w:t>Y cooperación público-social</w:t>
      </w:r>
    </w:p>
    <w:p w:rsidR="00D967C5" w:rsidRPr="00836931" w:rsidRDefault="00D967C5" w:rsidP="00817EEE">
      <w:pPr>
        <w:pStyle w:val="RamaOD"/>
        <w:keepNext/>
        <w:ind w:right="45"/>
        <w:rPr>
          <w:rFonts w:ascii="Verdana" w:hAnsi="Verdana" w:cs="Arial"/>
          <w:sz w:val="22"/>
          <w:szCs w:val="22"/>
        </w:rPr>
      </w:pPr>
    </w:p>
    <w:p w:rsidR="00D967C5" w:rsidRPr="00836931" w:rsidRDefault="00D967C5" w:rsidP="00817EEE">
      <w:pPr>
        <w:pStyle w:val="APropuestaOrdenDa"/>
        <w:keepNext/>
      </w:pPr>
      <w:r w:rsidRPr="00836931">
        <w:t>A PROPUESTA DE LOS CONCEJALES PRESIDENTES Y DE</w:t>
      </w:r>
      <w:r w:rsidR="00956CC8" w:rsidRPr="00836931">
        <w:br/>
      </w:r>
      <w:r w:rsidRPr="00836931">
        <w:t>LAS CONCEJALAS PRESIDENTAS DE LOS DISTRITOS</w:t>
      </w:r>
    </w:p>
    <w:p w:rsidR="00D967C5" w:rsidRPr="00836931" w:rsidRDefault="00D967C5" w:rsidP="00817EEE">
      <w:pPr>
        <w:pStyle w:val="Nornal"/>
        <w:keepNext/>
        <w:ind w:right="45"/>
        <w:rPr>
          <w:rFonts w:ascii="Verdana" w:hAnsi="Verdana" w:cs="Arial"/>
          <w:sz w:val="22"/>
          <w:szCs w:val="22"/>
        </w:rPr>
      </w:pPr>
    </w:p>
    <w:p w:rsidR="00D967C5" w:rsidRPr="00836931" w:rsidRDefault="00D967C5" w:rsidP="005F5BCA">
      <w:pPr>
        <w:pStyle w:val="PuntoOrdenDaVerde"/>
        <w:rPr>
          <w:color w:val="auto"/>
        </w:rPr>
      </w:pPr>
      <w:r w:rsidRPr="00836931">
        <w:rPr>
          <w:color w:val="auto"/>
        </w:rPr>
        <w:t>Propuesta para convalidar el gasto de 227.282,27 euros, a favor de la empresa que figura en el expediente. Distrito de Centro.</w:t>
      </w:r>
    </w:p>
    <w:p w:rsidR="00D967C5" w:rsidRPr="00836931" w:rsidRDefault="00D967C5" w:rsidP="005F5BCA">
      <w:pPr>
        <w:pStyle w:val="Nornal"/>
        <w:ind w:right="45"/>
        <w:rPr>
          <w:rFonts w:ascii="Verdana" w:hAnsi="Verdana" w:cs="Arial"/>
          <w:sz w:val="22"/>
          <w:szCs w:val="22"/>
        </w:rPr>
      </w:pPr>
    </w:p>
    <w:p w:rsidR="00D967C5" w:rsidRPr="00836931" w:rsidRDefault="00D967C5" w:rsidP="005F5BCA">
      <w:pPr>
        <w:pStyle w:val="PuntoOrdenDaVerde"/>
        <w:rPr>
          <w:color w:val="auto"/>
        </w:rPr>
      </w:pPr>
      <w:r w:rsidRPr="00836931">
        <w:rPr>
          <w:color w:val="auto"/>
        </w:rPr>
        <w:t>Propuesta para disponer el ejercicio de acción judicial de solicitud de autorización. Distrito de Salamanca.</w:t>
      </w:r>
    </w:p>
    <w:p w:rsidR="00D967C5" w:rsidRPr="00836931" w:rsidRDefault="00D967C5" w:rsidP="00D967C5">
      <w:pPr>
        <w:pStyle w:val="Nornal"/>
        <w:ind w:right="45"/>
        <w:rPr>
          <w:rFonts w:ascii="Verdana" w:hAnsi="Verdana" w:cs="Arial"/>
          <w:sz w:val="22"/>
          <w:szCs w:val="22"/>
        </w:rPr>
      </w:pPr>
    </w:p>
    <w:p w:rsidR="00D967C5" w:rsidRPr="00836931" w:rsidRDefault="00D967C5" w:rsidP="005F5BCA">
      <w:pPr>
        <w:pStyle w:val="PuntoOrdenDaVerde"/>
        <w:rPr>
          <w:color w:val="auto"/>
        </w:rPr>
      </w:pPr>
      <w:r w:rsidRPr="00836931">
        <w:rPr>
          <w:color w:val="auto"/>
        </w:rPr>
        <w:t>Propuesta para convalidar el gasto de 10.110,18 euros, a favor de la empresa que figura en el expediente. Distrito de Hortaleza.</w:t>
      </w:r>
    </w:p>
    <w:p w:rsidR="00D967C5" w:rsidRPr="00836931" w:rsidRDefault="00D967C5" w:rsidP="005F5BCA">
      <w:pPr>
        <w:pStyle w:val="Nornal"/>
        <w:ind w:right="45"/>
        <w:rPr>
          <w:rFonts w:ascii="Verdana" w:hAnsi="Verdana" w:cs="Arial"/>
          <w:sz w:val="22"/>
          <w:szCs w:val="22"/>
        </w:rPr>
      </w:pPr>
    </w:p>
    <w:p w:rsidR="00D967C5" w:rsidRPr="00836931" w:rsidRDefault="00D967C5" w:rsidP="005F5BCA">
      <w:pPr>
        <w:pStyle w:val="PuntoOrdenDaVerde"/>
        <w:rPr>
          <w:color w:val="auto"/>
        </w:rPr>
      </w:pPr>
      <w:r w:rsidRPr="00836931">
        <w:rPr>
          <w:color w:val="auto"/>
        </w:rPr>
        <w:t>Propuesta para autorizar el contrato de servicios de vigilancia y seguridad de los edificios dependientes del Distrito, mediante tramitación anticipada del expediente, y el gasto plurianual de 687.428,27 euros como presupuesto del mismo. Distrito de Hortaleza.</w:t>
      </w:r>
    </w:p>
    <w:p w:rsidR="00D967C5" w:rsidRPr="00836931" w:rsidRDefault="00D967C5" w:rsidP="005F5BCA">
      <w:pPr>
        <w:pStyle w:val="Nornal"/>
        <w:ind w:right="45"/>
        <w:rPr>
          <w:rFonts w:ascii="Verdana" w:hAnsi="Verdana" w:cs="Arial"/>
          <w:sz w:val="22"/>
          <w:szCs w:val="22"/>
        </w:rPr>
      </w:pPr>
    </w:p>
    <w:p w:rsidR="00D967C5" w:rsidRPr="00836931" w:rsidRDefault="00D967C5" w:rsidP="005F5BCA">
      <w:pPr>
        <w:pStyle w:val="PuntoOrdenDaVerde"/>
        <w:rPr>
          <w:color w:val="auto"/>
        </w:rPr>
      </w:pPr>
      <w:r w:rsidRPr="00836931">
        <w:rPr>
          <w:color w:val="auto"/>
        </w:rPr>
        <w:t>Propuesta para autorizar y disponer el gasto plurianual de 1.627.898,48 euros correspondiente a la prórroga del contrato de servicios de gestión integral de los servicios complementarios lote 2 (limpieza) de los colegios públicos y escuelas infantiles adscritos al Distrito de Hortaleza, mediante tramitación anticipada del expediente. Distrito de Hortaleza.</w:t>
      </w:r>
    </w:p>
    <w:p w:rsidR="00D967C5" w:rsidRPr="00836931" w:rsidRDefault="00D967C5" w:rsidP="00D967C5">
      <w:pPr>
        <w:pStyle w:val="Nornal"/>
        <w:ind w:right="45"/>
        <w:rPr>
          <w:rFonts w:ascii="Verdana" w:hAnsi="Verdana" w:cs="Arial"/>
          <w:sz w:val="22"/>
          <w:szCs w:val="22"/>
        </w:rPr>
      </w:pPr>
    </w:p>
    <w:p w:rsidR="00D967C5" w:rsidRPr="00836931" w:rsidRDefault="00D967C5" w:rsidP="005F5BCA">
      <w:pPr>
        <w:pStyle w:val="PuntoOrdenDaVerde"/>
        <w:rPr>
          <w:color w:val="auto"/>
        </w:rPr>
      </w:pPr>
      <w:r w:rsidRPr="00836931">
        <w:rPr>
          <w:color w:val="auto"/>
        </w:rPr>
        <w:t>Propuesta para convalidar el gasto de 32.416,15 euros, a favor de la empresa que figura en el expediente. Distrito de Villaverde.</w:t>
      </w:r>
    </w:p>
    <w:p w:rsidR="00D967C5" w:rsidRPr="00836931" w:rsidRDefault="00D967C5" w:rsidP="00D967C5">
      <w:pPr>
        <w:pStyle w:val="Nornal"/>
        <w:ind w:right="45"/>
        <w:rPr>
          <w:rFonts w:ascii="Verdana" w:hAnsi="Verdana" w:cs="Arial"/>
          <w:sz w:val="22"/>
          <w:szCs w:val="22"/>
        </w:rPr>
      </w:pPr>
    </w:p>
    <w:p w:rsidR="00D967C5" w:rsidRPr="00836931" w:rsidRDefault="00D967C5" w:rsidP="00B166D0">
      <w:pPr>
        <w:pStyle w:val="PuntoOrdenDaRojo"/>
        <w:rPr>
          <w:color w:val="auto"/>
        </w:rPr>
      </w:pPr>
      <w:r w:rsidRPr="00836931">
        <w:rPr>
          <w:color w:val="auto"/>
        </w:rPr>
        <w:lastRenderedPageBreak/>
        <w:t>Propuesta para autorizar el contrato de servicios de atención a personas en situación de vulnerabilidad residencial, mediante tramitación anticipada del expediente, y el gasto plurianual de 549.963,69 euros como presupuesto del mismo. Distrito de Villa de Vallecas.</w:t>
      </w:r>
    </w:p>
    <w:p w:rsidR="00D967C5" w:rsidRPr="00836931" w:rsidRDefault="00D967C5" w:rsidP="00D967C5">
      <w:pPr>
        <w:pStyle w:val="Nornal"/>
        <w:ind w:right="45"/>
        <w:rPr>
          <w:rFonts w:ascii="Verdana" w:hAnsi="Verdana" w:cs="Arial"/>
          <w:sz w:val="22"/>
          <w:szCs w:val="22"/>
        </w:rPr>
      </w:pPr>
    </w:p>
    <w:p w:rsidR="00D967C5" w:rsidRPr="00836931" w:rsidRDefault="00D967C5" w:rsidP="00F12AC6">
      <w:pPr>
        <w:pStyle w:val="PuntoOrdenDaVerde"/>
        <w:rPr>
          <w:color w:val="auto"/>
        </w:rPr>
      </w:pPr>
      <w:r w:rsidRPr="00836931">
        <w:rPr>
          <w:color w:val="auto"/>
        </w:rPr>
        <w:t>Propuesta para convalidar el gasto de 34.133,00 euros, a favor de la empresa que figura en el expediente. Distrito de Villa de Vallecas.</w:t>
      </w:r>
    </w:p>
    <w:p w:rsidR="00D967C5" w:rsidRPr="00836931" w:rsidRDefault="00D967C5" w:rsidP="00D967C5">
      <w:pPr>
        <w:pStyle w:val="Nornal"/>
        <w:ind w:right="45"/>
        <w:rPr>
          <w:rFonts w:ascii="Verdana" w:hAnsi="Verdana" w:cs="Arial"/>
          <w:sz w:val="22"/>
          <w:szCs w:val="22"/>
        </w:rPr>
      </w:pPr>
    </w:p>
    <w:p w:rsidR="00D967C5" w:rsidRPr="00836931" w:rsidRDefault="00D967C5" w:rsidP="00F12AC6">
      <w:pPr>
        <w:pStyle w:val="PuntoOrdenDaVerde"/>
        <w:rPr>
          <w:color w:val="auto"/>
        </w:rPr>
      </w:pPr>
      <w:r w:rsidRPr="00836931">
        <w:rPr>
          <w:color w:val="auto"/>
        </w:rPr>
        <w:t xml:space="preserve">Propuesta para convalidar el gasto de </w:t>
      </w:r>
      <w:r w:rsidRPr="00836931">
        <w:rPr>
          <w:rFonts w:eastAsia="Batang"/>
          <w:color w:val="auto"/>
        </w:rPr>
        <w:t xml:space="preserve">36.714,91 </w:t>
      </w:r>
      <w:r w:rsidRPr="00836931">
        <w:rPr>
          <w:color w:val="auto"/>
        </w:rPr>
        <w:t>euros, a favor de la empresa que figura en el expediente. Distrito de San Blas-Canillejas.</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817EEE">
      <w:pPr>
        <w:pStyle w:val="reaOrdenDa"/>
        <w:keepNext/>
      </w:pPr>
      <w:r w:rsidRPr="00836931">
        <w:t>Área de Gobierno de PORTAVOZ, COORDINACIÓN</w:t>
      </w:r>
      <w:r w:rsidR="00817EEE" w:rsidRPr="00836931">
        <w:t xml:space="preserve"> </w:t>
      </w:r>
      <w:r w:rsidRPr="00836931">
        <w:t>DE</w:t>
      </w:r>
      <w:r w:rsidR="00817EEE" w:rsidRPr="00836931">
        <w:br/>
      </w:r>
      <w:r w:rsidRPr="00836931">
        <w:t>LA JUNTA DE GOBIERNO Y RELACIONES CON EL PLENO</w:t>
      </w:r>
    </w:p>
    <w:p w:rsidR="00D967C5" w:rsidRPr="00836931" w:rsidRDefault="00D967C5" w:rsidP="00817EEE">
      <w:pPr>
        <w:pStyle w:val="Nornal"/>
        <w:keepNext/>
        <w:ind w:right="45"/>
        <w:rPr>
          <w:rFonts w:ascii="Verdana" w:hAnsi="Verdana" w:cs="Arial"/>
          <w:sz w:val="22"/>
          <w:szCs w:val="22"/>
        </w:rPr>
      </w:pPr>
    </w:p>
    <w:p w:rsidR="00D967C5" w:rsidRPr="00836931" w:rsidRDefault="00D967C5" w:rsidP="00817EEE">
      <w:pPr>
        <w:pStyle w:val="PuntoOrdenDaVerde"/>
        <w:rPr>
          <w:color w:val="auto"/>
        </w:rPr>
      </w:pPr>
      <w:r w:rsidRPr="00836931">
        <w:rPr>
          <w:color w:val="auto"/>
        </w:rPr>
        <w:t>Propuesta para convalidar el gasto de 4.215,64 euros, a favor de la empresa que figura en el expediente.</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817EEE">
      <w:pPr>
        <w:pStyle w:val="reaOrdenDa"/>
        <w:keepNext/>
      </w:pPr>
      <w:r w:rsidRPr="00836931">
        <w:t>Área de Gobierno de SALUD, SEGURIDAD Y EMERGENCIAS</w:t>
      </w:r>
    </w:p>
    <w:p w:rsidR="00D967C5" w:rsidRPr="00836931" w:rsidRDefault="00D967C5" w:rsidP="00817EEE">
      <w:pPr>
        <w:pStyle w:val="Nornal"/>
        <w:keepNext/>
        <w:ind w:right="45"/>
        <w:rPr>
          <w:rFonts w:ascii="Verdana" w:hAnsi="Verdana" w:cs="Arial"/>
          <w:sz w:val="22"/>
          <w:szCs w:val="22"/>
        </w:rPr>
      </w:pPr>
    </w:p>
    <w:p w:rsidR="00D967C5" w:rsidRPr="00836931" w:rsidRDefault="00D967C5" w:rsidP="00817EEE">
      <w:pPr>
        <w:pStyle w:val="PuntoOrdenDaVerde"/>
        <w:rPr>
          <w:color w:val="auto"/>
        </w:rPr>
      </w:pPr>
      <w:r w:rsidRPr="00836931">
        <w:rPr>
          <w:color w:val="auto"/>
        </w:rPr>
        <w:t>Propuesta para convalidar el gasto de 492,32 euros, a favor de la empresa que figura en el expediente.</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CE09D3">
      <w:pPr>
        <w:pStyle w:val="reaOrdenDa"/>
        <w:keepNext/>
      </w:pPr>
      <w:r w:rsidRPr="00836931">
        <w:t>Área de Gobierno de PARTICIPACIÓN CIUDADANA,</w:t>
      </w:r>
      <w:r w:rsidR="00817EEE" w:rsidRPr="00836931">
        <w:br/>
      </w:r>
      <w:r w:rsidRPr="00836931">
        <w:t>TRANSPARENCIA Y GOBIERNO ABIERTO</w:t>
      </w:r>
    </w:p>
    <w:p w:rsidR="00D967C5" w:rsidRPr="00836931" w:rsidRDefault="00D967C5" w:rsidP="00CE09D3">
      <w:pPr>
        <w:pStyle w:val="Nornal"/>
        <w:keepNext/>
        <w:ind w:right="45"/>
        <w:rPr>
          <w:rFonts w:ascii="Verdana" w:hAnsi="Verdana" w:cs="Arial"/>
          <w:sz w:val="22"/>
          <w:szCs w:val="22"/>
        </w:rPr>
      </w:pPr>
    </w:p>
    <w:p w:rsidR="00D967C5" w:rsidRPr="00836931" w:rsidRDefault="00D967C5" w:rsidP="00817EEE">
      <w:pPr>
        <w:pStyle w:val="PuntoOrdenDaVerde"/>
        <w:rPr>
          <w:color w:val="auto"/>
        </w:rPr>
      </w:pPr>
      <w:r w:rsidRPr="00836931">
        <w:rPr>
          <w:color w:val="auto"/>
        </w:rPr>
        <w:t xml:space="preserve">Propuesta para aprobar los criterios sobre el funcionamiento del Registro de Lobbies regulado en </w:t>
      </w:r>
      <w:smartTag w:uri="urn:schemas-microsoft-com:office:smarttags" w:element="PersonName">
        <w:smartTagPr>
          <w:attr w:name="ProductID" w:val="la Ordenanza"/>
        </w:smartTagPr>
        <w:r w:rsidRPr="00836931">
          <w:rPr>
            <w:color w:val="auto"/>
          </w:rPr>
          <w:t>la Ordenanza</w:t>
        </w:r>
      </w:smartTag>
      <w:r w:rsidRPr="00836931">
        <w:rPr>
          <w:color w:val="auto"/>
        </w:rPr>
        <w:t xml:space="preserve"> de Transparencia de </w:t>
      </w:r>
      <w:smartTag w:uri="urn:schemas-microsoft-com:office:smarttags" w:element="PersonName">
        <w:smartTagPr>
          <w:attr w:name="ProductID" w:val="LA CIUDAD"/>
        </w:smartTagPr>
        <w:r w:rsidRPr="00836931">
          <w:rPr>
            <w:color w:val="auto"/>
          </w:rPr>
          <w:t>la Ciudad</w:t>
        </w:r>
      </w:smartTag>
      <w:r w:rsidRPr="00836931">
        <w:rPr>
          <w:color w:val="auto"/>
        </w:rPr>
        <w:t xml:space="preserve"> de Madrid.</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CE09D3">
      <w:pPr>
        <w:pStyle w:val="reaOrdenDa"/>
        <w:keepNext/>
      </w:pPr>
      <w:r w:rsidRPr="00836931">
        <w:t>áREA DE gOBIERNO DE DESARROLLO URBANO SOSTENIBLE</w:t>
      </w:r>
    </w:p>
    <w:p w:rsidR="00D967C5" w:rsidRPr="00836931" w:rsidRDefault="00D967C5" w:rsidP="00CE09D3">
      <w:pPr>
        <w:pStyle w:val="Nornal"/>
        <w:keepNext/>
        <w:ind w:right="45"/>
        <w:rPr>
          <w:rFonts w:ascii="Verdana" w:hAnsi="Verdana" w:cs="Arial"/>
          <w:sz w:val="22"/>
          <w:szCs w:val="22"/>
        </w:rPr>
      </w:pPr>
    </w:p>
    <w:p w:rsidR="00D967C5" w:rsidRPr="00836931" w:rsidRDefault="00D967C5" w:rsidP="00817EEE">
      <w:pPr>
        <w:pStyle w:val="PuntoOrdenDaVerde"/>
        <w:rPr>
          <w:color w:val="auto"/>
        </w:rPr>
      </w:pPr>
      <w:r w:rsidRPr="00836931">
        <w:rPr>
          <w:color w:val="auto"/>
        </w:rPr>
        <w:t xml:space="preserve">Propuesta para aprobar inicialmente el Plan Especial de mejora de las condiciones de regulación urbanística del uso dotacional en el ámbito del Área de Planeamiento Incorporado 17.12 “Carretera San Martín de </w:t>
      </w:r>
      <w:smartTag w:uri="urn:schemas-microsoft-com:office:smarttags" w:element="PersonName">
        <w:smartTagPr>
          <w:attr w:name="ProductID" w:val="la Vega"/>
        </w:smartTagPr>
        <w:r w:rsidRPr="00836931">
          <w:rPr>
            <w:color w:val="auto"/>
          </w:rPr>
          <w:t>la Vega</w:t>
        </w:r>
      </w:smartTag>
      <w:r w:rsidRPr="00836931">
        <w:rPr>
          <w:color w:val="auto"/>
        </w:rPr>
        <w:t>”. Distrito de Villaverde.</w:t>
      </w:r>
    </w:p>
    <w:p w:rsidR="00D967C5" w:rsidRPr="00836931" w:rsidRDefault="00D967C5" w:rsidP="00D967C5">
      <w:pPr>
        <w:pStyle w:val="Nornal"/>
        <w:ind w:right="45"/>
        <w:rPr>
          <w:rFonts w:ascii="Verdana" w:hAnsi="Verdana" w:cs="Arial"/>
          <w:sz w:val="22"/>
          <w:szCs w:val="22"/>
        </w:rPr>
      </w:pPr>
    </w:p>
    <w:p w:rsidR="00D967C5" w:rsidRPr="00836931" w:rsidRDefault="00D967C5" w:rsidP="00A141DE">
      <w:pPr>
        <w:pStyle w:val="PuntoOrdenDaRojo"/>
        <w:rPr>
          <w:color w:val="auto"/>
        </w:rPr>
      </w:pPr>
      <w:r w:rsidRPr="00836931">
        <w:rPr>
          <w:color w:val="auto"/>
        </w:rPr>
        <w:t>Propuesta para aprobar inicialmente el Proyecto de Urbanización del Área de Planeamiento Remitido 13.01 “Sierra Toledana”, promovido por el Área de Gobierno de Desarrollo Urbano Sostenible. Distrito de Puente de Vallecas.</w:t>
      </w:r>
    </w:p>
    <w:p w:rsidR="00D967C5" w:rsidRPr="00836931" w:rsidRDefault="00D967C5" w:rsidP="00D967C5">
      <w:pPr>
        <w:pStyle w:val="Nornal"/>
        <w:ind w:right="45"/>
        <w:rPr>
          <w:rFonts w:ascii="Verdana" w:hAnsi="Verdana" w:cs="Arial"/>
          <w:sz w:val="22"/>
          <w:szCs w:val="22"/>
        </w:rPr>
      </w:pPr>
    </w:p>
    <w:p w:rsidR="00D967C5" w:rsidRPr="00836931" w:rsidRDefault="00D967C5" w:rsidP="00CE09D3">
      <w:pPr>
        <w:pStyle w:val="PuntoOrdenDaVerde"/>
        <w:rPr>
          <w:color w:val="auto"/>
        </w:rPr>
      </w:pPr>
      <w:r w:rsidRPr="00836931">
        <w:rPr>
          <w:color w:val="auto"/>
        </w:rPr>
        <w:t>Propuesta para aprobar inicialmente el Proyecto de Urbanización del Área de Planeamiento Específico 21.07-M “Iberia L.A.E.-Nuestra Señora de Loreto”, promovido por Iberia Líneas Aéreas de España Sociedad Anónima Operadora. Distrito de Barajas.</w:t>
      </w:r>
    </w:p>
    <w:p w:rsidR="00D967C5" w:rsidRPr="00836931" w:rsidRDefault="00D967C5" w:rsidP="00D967C5">
      <w:pPr>
        <w:pStyle w:val="Nornal"/>
        <w:ind w:right="45"/>
        <w:rPr>
          <w:rFonts w:ascii="Verdana" w:hAnsi="Verdana" w:cs="Arial"/>
          <w:sz w:val="22"/>
          <w:szCs w:val="22"/>
        </w:rPr>
      </w:pPr>
    </w:p>
    <w:p w:rsidR="00D967C5" w:rsidRPr="00836931" w:rsidRDefault="00D967C5" w:rsidP="00CE09D3">
      <w:pPr>
        <w:pStyle w:val="PuntoOrdenDaVerde"/>
        <w:rPr>
          <w:color w:val="auto"/>
        </w:rPr>
      </w:pPr>
      <w:r w:rsidRPr="00836931">
        <w:rPr>
          <w:color w:val="auto"/>
        </w:rPr>
        <w:lastRenderedPageBreak/>
        <w:t xml:space="preserve">Propuesta para aprobar inicialmente el Proyecto de Urbanización del Área de Planeamiento Específico 16.11 “Ciudad Aeroportuaria-Parque de Valdebebas”, promovido por </w:t>
      </w:r>
      <w:smartTag w:uri="urn:schemas-microsoft-com:office:smarttags" w:element="PersonName">
        <w:smartTagPr>
          <w:attr w:name="ProductID" w:val="LA JUNTA"/>
        </w:smartTagPr>
        <w:r w:rsidRPr="00836931">
          <w:rPr>
            <w:color w:val="auto"/>
          </w:rPr>
          <w:t>la Junta</w:t>
        </w:r>
      </w:smartTag>
      <w:r w:rsidRPr="00836931">
        <w:rPr>
          <w:color w:val="auto"/>
        </w:rPr>
        <w:t xml:space="preserve"> de Compensación del ámbito. Distritos de Hortaleza y Barajas.</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RamaOD"/>
        <w:ind w:right="45"/>
        <w:rPr>
          <w:rFonts w:ascii="Verdana" w:hAnsi="Verdana" w:cs="Arial"/>
          <w:sz w:val="22"/>
          <w:szCs w:val="22"/>
        </w:rPr>
      </w:pPr>
      <w:r w:rsidRPr="00836931">
        <w:rPr>
          <w:rFonts w:ascii="Verdana" w:hAnsi="Verdana" w:cs="Arial"/>
          <w:sz w:val="22"/>
          <w:szCs w:val="22"/>
        </w:rPr>
        <w:t>áREA DE gOBIERNO DE MEDIO AMBIENTE Y MOVILIDAD</w:t>
      </w:r>
    </w:p>
    <w:p w:rsidR="00D967C5" w:rsidRPr="00836931" w:rsidRDefault="00D967C5" w:rsidP="00D967C5">
      <w:pPr>
        <w:pStyle w:val="Nornal"/>
        <w:ind w:right="45"/>
        <w:rPr>
          <w:rFonts w:ascii="Verdana" w:hAnsi="Verdana" w:cs="Arial"/>
          <w:sz w:val="22"/>
          <w:szCs w:val="22"/>
        </w:rPr>
      </w:pPr>
    </w:p>
    <w:p w:rsidR="00E37BCA" w:rsidRPr="00836931" w:rsidRDefault="00E37BCA" w:rsidP="00E37BCA">
      <w:pPr>
        <w:pStyle w:val="PuntoOrdenDaVerde"/>
        <w:rPr>
          <w:color w:val="auto"/>
          <w:lang w:eastAsia="en-US"/>
        </w:rPr>
      </w:pPr>
      <w:r w:rsidRPr="00836931">
        <w:rPr>
          <w:color w:val="auto"/>
          <w:lang w:eastAsia="en-US"/>
        </w:rPr>
        <w:t>Propuesta para convalidar el gasto de 75.284,37 euros, a favor de la empresa que figura en el expediente.</w:t>
      </w:r>
    </w:p>
    <w:p w:rsidR="00E37BCA" w:rsidRPr="00836931" w:rsidRDefault="00E37BCA" w:rsidP="00E37BCA">
      <w:pPr>
        <w:rPr>
          <w:lang w:eastAsia="en-US"/>
        </w:rPr>
      </w:pPr>
    </w:p>
    <w:p w:rsidR="00E37BCA" w:rsidRPr="00836931" w:rsidRDefault="00E37BCA" w:rsidP="00E37BCA">
      <w:pPr>
        <w:pStyle w:val="PuntoOrdenDaVerde"/>
        <w:rPr>
          <w:color w:val="auto"/>
        </w:rPr>
      </w:pPr>
      <w:r w:rsidRPr="00836931">
        <w:rPr>
          <w:color w:val="auto"/>
          <w:lang w:eastAsia="en-US"/>
        </w:rPr>
        <w:t>Propuesta para convalidar el gasto de 41.885,18 euros, a favor de la empresa que figura en el expediente.</w:t>
      </w:r>
    </w:p>
    <w:p w:rsidR="00E37BCA" w:rsidRPr="00836931" w:rsidRDefault="00E37BCA" w:rsidP="00E37BCA">
      <w:pPr>
        <w:pStyle w:val="PuntoOrdenDaVerde"/>
        <w:numPr>
          <w:ilvl w:val="0"/>
          <w:numId w:val="0"/>
        </w:numPr>
        <w:ind w:left="567"/>
        <w:rPr>
          <w:color w:val="auto"/>
        </w:rPr>
      </w:pPr>
    </w:p>
    <w:p w:rsidR="00D967C5" w:rsidRPr="00836931" w:rsidRDefault="00D967C5" w:rsidP="00671207">
      <w:pPr>
        <w:pStyle w:val="PuntoOrdenDaVerde"/>
        <w:rPr>
          <w:color w:val="auto"/>
        </w:rPr>
      </w:pPr>
      <w:r w:rsidRPr="00836931">
        <w:rPr>
          <w:color w:val="auto"/>
          <w:lang w:eastAsia="en-US"/>
        </w:rPr>
        <w:t>Propuesta para convalidar el gasto de 158.812,09 euros, a favor de la empresa que figura en el expediente.</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RamaOD"/>
        <w:ind w:right="45"/>
        <w:rPr>
          <w:rFonts w:ascii="Verdana" w:hAnsi="Verdana" w:cs="Arial"/>
          <w:sz w:val="22"/>
          <w:szCs w:val="22"/>
        </w:rPr>
      </w:pPr>
      <w:r w:rsidRPr="00836931">
        <w:rPr>
          <w:rFonts w:ascii="Verdana" w:hAnsi="Verdana" w:cs="Arial"/>
          <w:sz w:val="22"/>
          <w:szCs w:val="22"/>
        </w:rPr>
        <w:t>Área de Gobierno de CULTURA Y DEPORTES</w:t>
      </w:r>
    </w:p>
    <w:p w:rsidR="00D967C5" w:rsidRPr="00836931" w:rsidRDefault="00D967C5" w:rsidP="00671207">
      <w:pPr>
        <w:pStyle w:val="Nornal"/>
        <w:ind w:right="45"/>
        <w:rPr>
          <w:rFonts w:ascii="Verdana" w:hAnsi="Verdana" w:cs="Arial"/>
          <w:sz w:val="22"/>
          <w:szCs w:val="22"/>
        </w:rPr>
      </w:pPr>
    </w:p>
    <w:p w:rsidR="00D967C5" w:rsidRPr="00836931" w:rsidRDefault="00D967C5" w:rsidP="00671207">
      <w:pPr>
        <w:pStyle w:val="PuntoOrdenDaVerde"/>
        <w:rPr>
          <w:color w:val="auto"/>
        </w:rPr>
      </w:pPr>
      <w:r w:rsidRPr="00836931">
        <w:rPr>
          <w:color w:val="auto"/>
        </w:rPr>
        <w:t>Propuesta para asignar el nombre de “Centro Cultural</w:t>
      </w:r>
      <w:r w:rsidR="00672BB4" w:rsidRPr="00836931">
        <w:rPr>
          <w:color w:val="auto"/>
        </w:rPr>
        <w:t xml:space="preserve"> Daoí</w:t>
      </w:r>
      <w:r w:rsidRPr="00836931">
        <w:rPr>
          <w:color w:val="auto"/>
        </w:rPr>
        <w:t>z y Velarde” al edificio 5 (nave D), situado en</w:t>
      </w:r>
      <w:r w:rsidR="00672BB4" w:rsidRPr="00836931">
        <w:rPr>
          <w:color w:val="auto"/>
        </w:rPr>
        <w:t xml:space="preserve"> el número 4 de la plaza de Daoí</w:t>
      </w:r>
      <w:r w:rsidRPr="00836931">
        <w:rPr>
          <w:color w:val="auto"/>
        </w:rPr>
        <w:t>z y Velarde, en el Distrito de Retiro.</w:t>
      </w:r>
    </w:p>
    <w:p w:rsidR="00D967C5" w:rsidRPr="00836931" w:rsidRDefault="00D967C5" w:rsidP="00671207">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967C5" w:rsidRPr="00836931" w:rsidRDefault="00D967C5" w:rsidP="00046AF5">
      <w:pPr>
        <w:pStyle w:val="reaOrdenDa"/>
      </w:pPr>
      <w:r w:rsidRPr="00836931">
        <w:t xml:space="preserve">secretaria de </w:t>
      </w:r>
      <w:smartTag w:uri="urn:schemas-microsoft-com:office:smarttags" w:element="PersonName">
        <w:smartTagPr>
          <w:attr w:name="ProductID" w:val="LA JUNTA DE GOBIERNO"/>
        </w:smartTagPr>
        <w:smartTag w:uri="urn:schemas-microsoft-com:office:smarttags" w:element="PersonName">
          <w:smartTagPr>
            <w:attr w:name="ProductID" w:val="LA JUNTA DE"/>
          </w:smartTagPr>
          <w:r w:rsidRPr="00836931">
            <w:t>la junta de</w:t>
          </w:r>
        </w:smartTag>
        <w:r w:rsidRPr="00836931">
          <w:t xml:space="preserve"> gobierno</w:t>
        </w:r>
      </w:smartTag>
    </w:p>
    <w:p w:rsidR="00D967C5" w:rsidRPr="00836931" w:rsidRDefault="00D967C5" w:rsidP="00D967C5">
      <w:pPr>
        <w:pStyle w:val="RamaOD"/>
        <w:ind w:right="45"/>
        <w:rPr>
          <w:rFonts w:ascii="Verdana" w:hAnsi="Verdana" w:cs="Arial"/>
          <w:sz w:val="22"/>
          <w:szCs w:val="22"/>
        </w:rPr>
      </w:pPr>
    </w:p>
    <w:p w:rsidR="00D967C5" w:rsidRPr="00836931" w:rsidRDefault="00D967C5" w:rsidP="00046AF5">
      <w:pPr>
        <w:pStyle w:val="APropuestaOrdenDa"/>
      </w:pPr>
      <w:r w:rsidRPr="00836931">
        <w:t xml:space="preserve">A PROPUESTA DE </w:t>
      </w:r>
      <w:smartTag w:uri="urn:schemas-microsoft-com:office:smarttags" w:element="PersonName">
        <w:smartTagPr>
          <w:attr w:name="ProductID" w:val="LA GERENTE DE"/>
        </w:smartTagPr>
        <w:r w:rsidRPr="00836931">
          <w:t>LA GERENTE DE</w:t>
        </w:r>
      </w:smartTag>
      <w:r w:rsidRPr="00836931">
        <w:t xml:space="preserve"> </w:t>
      </w:r>
      <w:smartTag w:uri="urn:schemas-microsoft-com:office:smarttags" w:element="PersonName">
        <w:smartTagPr>
          <w:attr w:name="ProductID" w:val="LA CIUDAD"/>
        </w:smartTagPr>
        <w:r w:rsidRPr="00836931">
          <w:t>LA CIUDAD</w:t>
        </w:r>
      </w:smartTag>
    </w:p>
    <w:p w:rsidR="00D967C5" w:rsidRPr="00836931" w:rsidRDefault="00D967C5" w:rsidP="00D967C5">
      <w:pPr>
        <w:pStyle w:val="Textoindependiente"/>
        <w:ind w:left="624"/>
        <w:jc w:val="both"/>
        <w:rPr>
          <w:rFonts w:ascii="Verdana" w:hAnsi="Verdana" w:cs="Arial"/>
          <w:b w:val="0"/>
          <w:i/>
          <w:sz w:val="22"/>
          <w:szCs w:val="22"/>
          <w:u w:val="none"/>
        </w:rPr>
      </w:pPr>
    </w:p>
    <w:p w:rsidR="00D967C5" w:rsidRPr="00836931" w:rsidRDefault="00D967C5" w:rsidP="00A141DE">
      <w:pPr>
        <w:pStyle w:val="PuntoOrdenDaRojo"/>
        <w:rPr>
          <w:color w:val="auto"/>
        </w:rPr>
      </w:pPr>
      <w:r w:rsidRPr="00836931">
        <w:rPr>
          <w:color w:val="auto"/>
        </w:rPr>
        <w:t xml:space="preserve">Propuesta para aprobar </w:t>
      </w:r>
      <w:smartTag w:uri="urn:schemas-microsoft-com:office:smarttags" w:element="PersonName">
        <w:smartTagPr>
          <w:attr w:name="ProductID" w:val="la Oferta"/>
        </w:smartTagPr>
        <w:r w:rsidRPr="00836931">
          <w:rPr>
            <w:color w:val="auto"/>
          </w:rPr>
          <w:t>la Oferta</w:t>
        </w:r>
      </w:smartTag>
      <w:r w:rsidRPr="00836931">
        <w:rPr>
          <w:color w:val="auto"/>
        </w:rPr>
        <w:t xml:space="preserve"> de Empleo Público del Ayuntamiento de Madrid y de sus Organismos Públicos para el año 2017, excluidas las plazas de turno libre correspondientes al personal de Policía Municipal y del Servicio de Prevención y Extinción de Incendios.</w:t>
      </w:r>
    </w:p>
    <w:p w:rsidR="00D967C5" w:rsidRPr="00836931" w:rsidRDefault="00D967C5" w:rsidP="00D967C5">
      <w:pPr>
        <w:pStyle w:val="Nornal"/>
        <w:ind w:right="45"/>
        <w:rPr>
          <w:rFonts w:ascii="Verdana" w:hAnsi="Verdana" w:cs="Arial"/>
          <w:sz w:val="22"/>
          <w:szCs w:val="22"/>
        </w:rPr>
      </w:pPr>
    </w:p>
    <w:p w:rsidR="00D967C5" w:rsidRPr="00836931" w:rsidRDefault="00D967C5" w:rsidP="00D967C5">
      <w:pPr>
        <w:pStyle w:val="Nornal"/>
        <w:ind w:right="45"/>
        <w:rPr>
          <w:rFonts w:ascii="Verdana" w:hAnsi="Verdana" w:cs="Arial"/>
          <w:sz w:val="22"/>
          <w:szCs w:val="22"/>
        </w:rPr>
      </w:pPr>
    </w:p>
    <w:p w:rsidR="00DD2444" w:rsidRPr="00836931" w:rsidRDefault="00DD2444" w:rsidP="00DD2444">
      <w:pPr>
        <w:pStyle w:val="Nornal"/>
        <w:ind w:right="45"/>
        <w:rPr>
          <w:rFonts w:ascii="Verdana" w:hAnsi="Verdana" w:cs="Arial"/>
          <w:sz w:val="22"/>
          <w:szCs w:val="22"/>
        </w:rPr>
      </w:pPr>
    </w:p>
    <w:p w:rsidR="00DD2444" w:rsidRPr="00836931" w:rsidRDefault="00DD2444" w:rsidP="00B166D0">
      <w:pPr>
        <w:pStyle w:val="Nornal"/>
        <w:keepNext/>
        <w:ind w:right="45"/>
        <w:rPr>
          <w:rFonts w:ascii="Verdana" w:hAnsi="Verdana" w:cs="Arial"/>
          <w:b/>
          <w:sz w:val="22"/>
          <w:szCs w:val="22"/>
        </w:rPr>
      </w:pPr>
      <w:r w:rsidRPr="00836931">
        <w:rPr>
          <w:rFonts w:ascii="Verdana" w:hAnsi="Verdana" w:cs="Arial"/>
          <w:b/>
          <w:sz w:val="22"/>
          <w:szCs w:val="22"/>
        </w:rPr>
        <w:t>2.- ASUNTOS PARA INFORMACIÓN</w:t>
      </w:r>
    </w:p>
    <w:p w:rsidR="00DD2444" w:rsidRPr="00836931" w:rsidRDefault="00DD2444" w:rsidP="00B166D0">
      <w:pPr>
        <w:pStyle w:val="Nornal"/>
        <w:keepNext/>
        <w:ind w:right="45"/>
        <w:rPr>
          <w:rFonts w:ascii="Verdana" w:hAnsi="Verdana" w:cs="Arial"/>
          <w:sz w:val="22"/>
          <w:szCs w:val="22"/>
        </w:rPr>
      </w:pPr>
    </w:p>
    <w:p w:rsidR="00DD2444" w:rsidRPr="00836931" w:rsidRDefault="00DD2444" w:rsidP="00B166D0">
      <w:pPr>
        <w:pStyle w:val="Nornal"/>
        <w:keepNext/>
        <w:ind w:right="45"/>
        <w:rPr>
          <w:rFonts w:ascii="Verdana" w:hAnsi="Verdana" w:cs="Arial"/>
          <w:sz w:val="22"/>
          <w:szCs w:val="22"/>
        </w:rPr>
      </w:pPr>
    </w:p>
    <w:p w:rsidR="00866279" w:rsidRPr="00836931" w:rsidRDefault="00866279" w:rsidP="00046AF5">
      <w:pPr>
        <w:pStyle w:val="reaOrdenDa"/>
        <w:keepNext/>
      </w:pPr>
      <w:r w:rsidRPr="00836931">
        <w:t>Área de Gobierno de PORTAVOZ, COORDINACIÓN</w:t>
      </w:r>
      <w:r w:rsidR="00046AF5" w:rsidRPr="00836931">
        <w:br/>
      </w:r>
      <w:r w:rsidRPr="00836931">
        <w:t xml:space="preserve">DE </w:t>
      </w:r>
      <w:smartTag w:uri="urn:schemas-microsoft-com:office:smarttags" w:element="PersonName">
        <w:smartTagPr>
          <w:attr w:name="ProductID" w:val="LA JUNTA DE"/>
        </w:smartTagPr>
        <w:smartTag w:uri="urn:schemas-microsoft-com:office:smarttags" w:element="PersonName">
          <w:smartTagPr>
            <w:attr w:name="ProductID" w:val="LA JUNTA"/>
          </w:smartTagPr>
          <w:r w:rsidRPr="00836931">
            <w:t>LA JUNTA</w:t>
          </w:r>
        </w:smartTag>
        <w:r w:rsidRPr="00836931">
          <w:t xml:space="preserve"> DE</w:t>
        </w:r>
      </w:smartTag>
      <w:r w:rsidRPr="00836931">
        <w:t xml:space="preserve"> GOBIERNO Y RELACIONES CON EL PLENO</w:t>
      </w:r>
    </w:p>
    <w:p w:rsidR="00866279" w:rsidRPr="00836931" w:rsidRDefault="00866279" w:rsidP="00046AF5">
      <w:pPr>
        <w:keepNext/>
        <w:rPr>
          <w:rFonts w:ascii="Verdana" w:hAnsi="Verdana" w:cs="Arial"/>
          <w:b/>
          <w:sz w:val="22"/>
          <w:szCs w:val="22"/>
        </w:rPr>
      </w:pPr>
    </w:p>
    <w:p w:rsidR="00866279" w:rsidRPr="00836931" w:rsidRDefault="00866279" w:rsidP="00046AF5">
      <w:pPr>
        <w:pStyle w:val="PuntoODInformacin"/>
        <w:rPr>
          <w:rFonts w:ascii="Verdana" w:hAnsi="Verdana"/>
          <w:sz w:val="22"/>
          <w:szCs w:val="22"/>
        </w:rPr>
      </w:pPr>
      <w:r w:rsidRPr="00836931">
        <w:rPr>
          <w:rFonts w:ascii="Verdana" w:hAnsi="Verdana"/>
          <w:sz w:val="22"/>
          <w:szCs w:val="22"/>
        </w:rPr>
        <w:t>Informe de comunicación.</w:t>
      </w:r>
    </w:p>
    <w:p w:rsidR="00866279" w:rsidRPr="00836931" w:rsidRDefault="00866279" w:rsidP="00866279">
      <w:pPr>
        <w:rPr>
          <w:rFonts w:ascii="Verdana" w:hAnsi="Verdana"/>
          <w:sz w:val="22"/>
          <w:szCs w:val="22"/>
        </w:rPr>
      </w:pPr>
    </w:p>
    <w:p w:rsidR="00866279" w:rsidRPr="00836931" w:rsidRDefault="00866279" w:rsidP="00866279">
      <w:pPr>
        <w:rPr>
          <w:rFonts w:ascii="Verdana" w:hAnsi="Verdana"/>
          <w:sz w:val="22"/>
          <w:szCs w:val="22"/>
        </w:rPr>
      </w:pPr>
    </w:p>
    <w:p w:rsidR="00866279" w:rsidRPr="00836931" w:rsidRDefault="00866279" w:rsidP="00046AF5">
      <w:pPr>
        <w:pStyle w:val="reaOrdenDa"/>
        <w:keepNext/>
      </w:pPr>
      <w:r w:rsidRPr="00836931">
        <w:lastRenderedPageBreak/>
        <w:t>ÁREA DE GOBIE</w:t>
      </w:r>
      <w:r w:rsidR="00046AF5" w:rsidRPr="00836931">
        <w:t>RNO DE PARTICIPACIÓN CIUDADANA,</w:t>
      </w:r>
      <w:r w:rsidR="00046AF5" w:rsidRPr="00836931">
        <w:br/>
      </w:r>
      <w:r w:rsidRPr="00836931">
        <w:t>TRANSPARENCIA Y GOBIERNO ABIERTO</w:t>
      </w:r>
    </w:p>
    <w:p w:rsidR="00866279" w:rsidRPr="00836931" w:rsidRDefault="00866279" w:rsidP="00046AF5">
      <w:pPr>
        <w:pStyle w:val="Nornal"/>
        <w:keepNext/>
        <w:ind w:right="45"/>
        <w:rPr>
          <w:rFonts w:ascii="Verdana" w:hAnsi="Verdana" w:cs="Arial"/>
          <w:sz w:val="22"/>
          <w:szCs w:val="22"/>
        </w:rPr>
      </w:pPr>
    </w:p>
    <w:p w:rsidR="00866279" w:rsidRPr="00836931" w:rsidRDefault="00866279" w:rsidP="00046AF5">
      <w:pPr>
        <w:pStyle w:val="PuntoODInformacin"/>
        <w:rPr>
          <w:rFonts w:ascii="Verdana" w:hAnsi="Verdana"/>
          <w:sz w:val="22"/>
          <w:szCs w:val="22"/>
        </w:rPr>
      </w:pPr>
      <w:r w:rsidRPr="00836931">
        <w:rPr>
          <w:rFonts w:ascii="Verdana" w:hAnsi="Verdana"/>
          <w:sz w:val="22"/>
          <w:szCs w:val="22"/>
        </w:rPr>
        <w:t>Información relativa a las propuestas ciudadanas presentadas en la web decide.madrid.es y a la evolución de las sugerencias y reclamaciones.</w:t>
      </w:r>
    </w:p>
    <w:p w:rsidR="00866279" w:rsidRPr="00836931" w:rsidRDefault="00866279" w:rsidP="00866279">
      <w:pPr>
        <w:pStyle w:val="Nornal"/>
        <w:ind w:right="45"/>
        <w:rPr>
          <w:rFonts w:ascii="Verdana" w:hAnsi="Verdana" w:cs="Arial"/>
          <w:sz w:val="22"/>
          <w:szCs w:val="22"/>
        </w:rPr>
      </w:pPr>
    </w:p>
    <w:p w:rsidR="00866279" w:rsidRPr="00836931" w:rsidRDefault="00866279" w:rsidP="00866279">
      <w:pPr>
        <w:pStyle w:val="Nornal"/>
        <w:ind w:right="45"/>
        <w:rPr>
          <w:rFonts w:ascii="Verdana" w:hAnsi="Verdana" w:cs="Arial"/>
          <w:sz w:val="22"/>
          <w:szCs w:val="22"/>
        </w:rPr>
      </w:pPr>
    </w:p>
    <w:p w:rsidR="00046AF5" w:rsidRPr="00836931" w:rsidRDefault="00046AF5" w:rsidP="00866279">
      <w:pPr>
        <w:pStyle w:val="Nornal"/>
        <w:ind w:right="45"/>
        <w:rPr>
          <w:rFonts w:ascii="Verdana" w:hAnsi="Verdana" w:cs="Arial"/>
          <w:sz w:val="22"/>
          <w:szCs w:val="22"/>
        </w:rPr>
      </w:pPr>
      <w:bookmarkStart w:id="0" w:name="_GoBack"/>
      <w:bookmarkEnd w:id="0"/>
    </w:p>
    <w:p w:rsidR="00921669" w:rsidRPr="00836931" w:rsidRDefault="00921669" w:rsidP="003C59D4">
      <w:pPr>
        <w:ind w:right="45"/>
        <w:jc w:val="right"/>
        <w:rPr>
          <w:rFonts w:ascii="Verdana" w:hAnsi="Verdana" w:cs="Arial"/>
          <w:b/>
          <w:bCs/>
          <w:sz w:val="22"/>
          <w:szCs w:val="22"/>
        </w:rPr>
      </w:pPr>
      <w:r w:rsidRPr="00836931">
        <w:rPr>
          <w:rFonts w:ascii="Verdana" w:hAnsi="Verdana" w:cs="Arial"/>
          <w:b/>
          <w:bCs/>
          <w:sz w:val="22"/>
          <w:szCs w:val="22"/>
        </w:rPr>
        <w:t xml:space="preserve">Madrid, </w:t>
      </w:r>
      <w:r w:rsidR="00866279" w:rsidRPr="00836931">
        <w:rPr>
          <w:rFonts w:ascii="Verdana" w:hAnsi="Verdana" w:cs="Arial"/>
          <w:b/>
          <w:bCs/>
          <w:sz w:val="22"/>
          <w:szCs w:val="22"/>
        </w:rPr>
        <w:t>19 de diciembre de</w:t>
      </w:r>
      <w:r w:rsidRPr="00836931">
        <w:rPr>
          <w:rFonts w:ascii="Verdana" w:hAnsi="Verdana" w:cs="Arial"/>
          <w:b/>
          <w:bCs/>
          <w:sz w:val="22"/>
          <w:szCs w:val="22"/>
        </w:rPr>
        <w:t xml:space="preserve"> 201</w:t>
      </w:r>
      <w:r w:rsidR="00ED415B" w:rsidRPr="00836931">
        <w:rPr>
          <w:rFonts w:ascii="Verdana" w:hAnsi="Verdana" w:cs="Arial"/>
          <w:b/>
          <w:bCs/>
          <w:sz w:val="22"/>
          <w:szCs w:val="22"/>
        </w:rPr>
        <w:t>7</w:t>
      </w:r>
    </w:p>
    <w:p w:rsidR="00921669" w:rsidRPr="00836931" w:rsidRDefault="00921669" w:rsidP="003C59D4">
      <w:pPr>
        <w:pStyle w:val="Ttulo3"/>
        <w:ind w:right="45"/>
        <w:rPr>
          <w:rFonts w:ascii="Verdana" w:hAnsi="Verdana"/>
          <w:sz w:val="22"/>
          <w:szCs w:val="22"/>
        </w:rPr>
      </w:pPr>
      <w:r w:rsidRPr="00836931">
        <w:rPr>
          <w:rFonts w:ascii="Verdana" w:hAnsi="Verdana"/>
          <w:sz w:val="22"/>
          <w:szCs w:val="22"/>
        </w:rPr>
        <w:t>APROBADO POR L</w:t>
      </w:r>
      <w:r w:rsidR="00B56C0E" w:rsidRPr="00836931">
        <w:rPr>
          <w:rFonts w:ascii="Verdana" w:hAnsi="Verdana"/>
          <w:sz w:val="22"/>
          <w:szCs w:val="22"/>
        </w:rPr>
        <w:t>A</w:t>
      </w:r>
      <w:r w:rsidRPr="00836931">
        <w:rPr>
          <w:rFonts w:ascii="Verdana" w:hAnsi="Verdana"/>
          <w:sz w:val="22"/>
          <w:szCs w:val="22"/>
        </w:rPr>
        <w:t xml:space="preserve"> ALCALDE</w:t>
      </w:r>
      <w:r w:rsidR="00B56C0E" w:rsidRPr="00836931">
        <w:rPr>
          <w:rFonts w:ascii="Verdana" w:hAnsi="Verdana"/>
          <w:sz w:val="22"/>
          <w:szCs w:val="22"/>
        </w:rPr>
        <w:t>SA</w:t>
      </w:r>
    </w:p>
    <w:sectPr w:rsidR="00921669" w:rsidRPr="00836931"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03" w:rsidRDefault="002E6903">
      <w:r>
        <w:separator/>
      </w:r>
    </w:p>
    <w:p w:rsidR="002E6903" w:rsidRDefault="002E6903"/>
    <w:p w:rsidR="002E6903" w:rsidRDefault="002E6903" w:rsidP="00E259A0"/>
  </w:endnote>
  <w:endnote w:type="continuationSeparator" w:id="0">
    <w:p w:rsidR="002E6903" w:rsidRDefault="002E6903">
      <w:r>
        <w:continuationSeparator/>
      </w:r>
    </w:p>
    <w:p w:rsidR="002E6903" w:rsidRDefault="002E6903"/>
    <w:p w:rsidR="002E6903" w:rsidRDefault="002E6903"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1F45FA">
      <w:rPr>
        <w:rFonts w:ascii="Verdana" w:hAnsi="Verdana"/>
        <w:noProof/>
        <w:sz w:val="22"/>
        <w:szCs w:val="22"/>
      </w:rPr>
      <w:t>4</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03" w:rsidRDefault="002E6903">
      <w:r>
        <w:separator/>
      </w:r>
    </w:p>
    <w:p w:rsidR="002E6903" w:rsidRDefault="002E6903"/>
    <w:p w:rsidR="002E6903" w:rsidRDefault="002E6903" w:rsidP="00E259A0"/>
  </w:footnote>
  <w:footnote w:type="continuationSeparator" w:id="0">
    <w:p w:rsidR="002E6903" w:rsidRDefault="002E6903">
      <w:r>
        <w:continuationSeparator/>
      </w:r>
    </w:p>
    <w:p w:rsidR="002E6903" w:rsidRDefault="002E6903"/>
    <w:p w:rsidR="002E6903" w:rsidRDefault="002E6903"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1F45FA"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1B44E3"/>
    <w:multiLevelType w:val="hybridMultilevel"/>
    <w:tmpl w:val="09B48F2C"/>
    <w:lvl w:ilvl="0" w:tplc="786C5136">
      <w:start w:val="1"/>
      <w:numFmt w:val="decimal"/>
      <w:lvlText w:val="%1.- "/>
      <w:lvlJc w:val="left"/>
      <w:pPr>
        <w:tabs>
          <w:tab w:val="num" w:pos="454"/>
        </w:tabs>
        <w:ind w:left="567" w:hanging="567"/>
      </w:pPr>
      <w:rPr>
        <w:rFonts w:ascii="Arial" w:hAnsi="Arial" w:cs="Times New Roman" w:hint="default"/>
        <w:b w:val="0"/>
        <w:i w:val="0"/>
        <w:color w:val="auto"/>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02B6788"/>
    <w:multiLevelType w:val="hybridMultilevel"/>
    <w:tmpl w:val="8A70723C"/>
    <w:lvl w:ilvl="0" w:tplc="C6A669AA">
      <w:start w:val="1"/>
      <w:numFmt w:val="decimal"/>
      <w:pStyle w:val="PuntoODInformacin"/>
      <w:lvlText w:val="%1.-"/>
      <w:lvlJc w:val="left"/>
      <w:pPr>
        <w:tabs>
          <w:tab w:val="num" w:pos="567"/>
        </w:tabs>
        <w:ind w:left="567" w:hanging="567"/>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2631437"/>
    <w:multiLevelType w:val="hybridMultilevel"/>
    <w:tmpl w:val="6E202262"/>
    <w:lvl w:ilvl="0" w:tplc="5C2A4696">
      <w:start w:val="1"/>
      <w:numFmt w:val="decimal"/>
      <w:lvlText w:val="%1.- "/>
      <w:lvlJc w:val="left"/>
      <w:pPr>
        <w:tabs>
          <w:tab w:val="num" w:pos="454"/>
        </w:tabs>
        <w:ind w:left="567" w:hanging="567"/>
      </w:pPr>
      <w:rPr>
        <w:rFonts w:ascii="Arial" w:hAnsi="Arial"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4"/>
  </w:num>
  <w:num w:numId="5">
    <w:abstractNumId w:val="5"/>
  </w:num>
  <w:num w:numId="6">
    <w:abstractNumId w:val="3"/>
  </w:num>
  <w:num w:numId="7">
    <w:abstractNumId w:val="5"/>
  </w:num>
  <w:num w:numId="8">
    <w:abstractNumId w:val="3"/>
  </w:num>
  <w:num w:numId="9">
    <w:abstractNumId w:val="5"/>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903"/>
    <w:rsid w:val="0000342D"/>
    <w:rsid w:val="000229AC"/>
    <w:rsid w:val="00045AB8"/>
    <w:rsid w:val="00046AF5"/>
    <w:rsid w:val="000477DA"/>
    <w:rsid w:val="00085816"/>
    <w:rsid w:val="000B032C"/>
    <w:rsid w:val="000D65D0"/>
    <w:rsid w:val="00106915"/>
    <w:rsid w:val="0011034F"/>
    <w:rsid w:val="001137E6"/>
    <w:rsid w:val="001225F9"/>
    <w:rsid w:val="00147498"/>
    <w:rsid w:val="001542E2"/>
    <w:rsid w:val="001B7DAF"/>
    <w:rsid w:val="001C606C"/>
    <w:rsid w:val="001D4500"/>
    <w:rsid w:val="001F45FA"/>
    <w:rsid w:val="00201BA1"/>
    <w:rsid w:val="00210B54"/>
    <w:rsid w:val="00254CB6"/>
    <w:rsid w:val="002B6B3F"/>
    <w:rsid w:val="002C695E"/>
    <w:rsid w:val="002E6903"/>
    <w:rsid w:val="002F1F84"/>
    <w:rsid w:val="00301BE6"/>
    <w:rsid w:val="003147C4"/>
    <w:rsid w:val="00340A66"/>
    <w:rsid w:val="00343325"/>
    <w:rsid w:val="003436EA"/>
    <w:rsid w:val="00343B29"/>
    <w:rsid w:val="00356DDE"/>
    <w:rsid w:val="003838AB"/>
    <w:rsid w:val="003B00FD"/>
    <w:rsid w:val="003B4156"/>
    <w:rsid w:val="003B51D5"/>
    <w:rsid w:val="003C59D4"/>
    <w:rsid w:val="00411359"/>
    <w:rsid w:val="004171C4"/>
    <w:rsid w:val="004278B2"/>
    <w:rsid w:val="00441F13"/>
    <w:rsid w:val="004A2B0D"/>
    <w:rsid w:val="004A434C"/>
    <w:rsid w:val="004B3352"/>
    <w:rsid w:val="004B4C0A"/>
    <w:rsid w:val="004D7908"/>
    <w:rsid w:val="004E364C"/>
    <w:rsid w:val="004F2F6F"/>
    <w:rsid w:val="004F519F"/>
    <w:rsid w:val="00500F2F"/>
    <w:rsid w:val="00526DE7"/>
    <w:rsid w:val="00535F0B"/>
    <w:rsid w:val="0055197C"/>
    <w:rsid w:val="00565FC0"/>
    <w:rsid w:val="00571935"/>
    <w:rsid w:val="005A5613"/>
    <w:rsid w:val="005E2CB2"/>
    <w:rsid w:val="005F5BCA"/>
    <w:rsid w:val="00624C71"/>
    <w:rsid w:val="0065011D"/>
    <w:rsid w:val="0065560C"/>
    <w:rsid w:val="00671207"/>
    <w:rsid w:val="00672BB4"/>
    <w:rsid w:val="00680561"/>
    <w:rsid w:val="00695607"/>
    <w:rsid w:val="006C79AB"/>
    <w:rsid w:val="0071428B"/>
    <w:rsid w:val="00717BAE"/>
    <w:rsid w:val="00730C5C"/>
    <w:rsid w:val="00742206"/>
    <w:rsid w:val="00757ABA"/>
    <w:rsid w:val="00761BC1"/>
    <w:rsid w:val="00774F03"/>
    <w:rsid w:val="007A4169"/>
    <w:rsid w:val="007D2B69"/>
    <w:rsid w:val="007D60DC"/>
    <w:rsid w:val="007E0CCC"/>
    <w:rsid w:val="007E773E"/>
    <w:rsid w:val="008004D4"/>
    <w:rsid w:val="00817EEE"/>
    <w:rsid w:val="00836931"/>
    <w:rsid w:val="008431BE"/>
    <w:rsid w:val="00866279"/>
    <w:rsid w:val="00887502"/>
    <w:rsid w:val="00891744"/>
    <w:rsid w:val="008927A0"/>
    <w:rsid w:val="008D7760"/>
    <w:rsid w:val="008F2A53"/>
    <w:rsid w:val="008F3694"/>
    <w:rsid w:val="009141A4"/>
    <w:rsid w:val="00915619"/>
    <w:rsid w:val="00921669"/>
    <w:rsid w:val="00956CC8"/>
    <w:rsid w:val="00961C59"/>
    <w:rsid w:val="0096497B"/>
    <w:rsid w:val="0097234F"/>
    <w:rsid w:val="00983D4A"/>
    <w:rsid w:val="00996D67"/>
    <w:rsid w:val="0099772C"/>
    <w:rsid w:val="009A4FD1"/>
    <w:rsid w:val="009C1D8F"/>
    <w:rsid w:val="00A07EF2"/>
    <w:rsid w:val="00A141DE"/>
    <w:rsid w:val="00A2413A"/>
    <w:rsid w:val="00A24E09"/>
    <w:rsid w:val="00A44165"/>
    <w:rsid w:val="00A66DE7"/>
    <w:rsid w:val="00AA1586"/>
    <w:rsid w:val="00AA5830"/>
    <w:rsid w:val="00AB179B"/>
    <w:rsid w:val="00B15393"/>
    <w:rsid w:val="00B166D0"/>
    <w:rsid w:val="00B26CAC"/>
    <w:rsid w:val="00B5393F"/>
    <w:rsid w:val="00B56C0E"/>
    <w:rsid w:val="00B60328"/>
    <w:rsid w:val="00B73143"/>
    <w:rsid w:val="00B745EC"/>
    <w:rsid w:val="00BB12DB"/>
    <w:rsid w:val="00BD2F3F"/>
    <w:rsid w:val="00BF2045"/>
    <w:rsid w:val="00C069F6"/>
    <w:rsid w:val="00C07763"/>
    <w:rsid w:val="00C33F8E"/>
    <w:rsid w:val="00C41A28"/>
    <w:rsid w:val="00C45444"/>
    <w:rsid w:val="00C53A89"/>
    <w:rsid w:val="00C877BB"/>
    <w:rsid w:val="00C942B4"/>
    <w:rsid w:val="00C9787E"/>
    <w:rsid w:val="00C97CAA"/>
    <w:rsid w:val="00CC088A"/>
    <w:rsid w:val="00CE09D3"/>
    <w:rsid w:val="00CF0B8F"/>
    <w:rsid w:val="00CF2F84"/>
    <w:rsid w:val="00D012F4"/>
    <w:rsid w:val="00D070E4"/>
    <w:rsid w:val="00D32150"/>
    <w:rsid w:val="00D51807"/>
    <w:rsid w:val="00D66E8A"/>
    <w:rsid w:val="00D67A83"/>
    <w:rsid w:val="00D81B1D"/>
    <w:rsid w:val="00D967C5"/>
    <w:rsid w:val="00D967CF"/>
    <w:rsid w:val="00DA1500"/>
    <w:rsid w:val="00DA5C10"/>
    <w:rsid w:val="00DB4469"/>
    <w:rsid w:val="00DB56CF"/>
    <w:rsid w:val="00DD2444"/>
    <w:rsid w:val="00DD4162"/>
    <w:rsid w:val="00DF7A20"/>
    <w:rsid w:val="00E07A28"/>
    <w:rsid w:val="00E16842"/>
    <w:rsid w:val="00E21D89"/>
    <w:rsid w:val="00E259A0"/>
    <w:rsid w:val="00E30C9E"/>
    <w:rsid w:val="00E327AB"/>
    <w:rsid w:val="00E37BCA"/>
    <w:rsid w:val="00E42EE0"/>
    <w:rsid w:val="00E6720C"/>
    <w:rsid w:val="00E81F5D"/>
    <w:rsid w:val="00E87634"/>
    <w:rsid w:val="00E9266E"/>
    <w:rsid w:val="00E95541"/>
    <w:rsid w:val="00ED415B"/>
    <w:rsid w:val="00F0477E"/>
    <w:rsid w:val="00F12AC6"/>
    <w:rsid w:val="00F52DD3"/>
    <w:rsid w:val="00F56D58"/>
    <w:rsid w:val="00F62399"/>
    <w:rsid w:val="00F81934"/>
    <w:rsid w:val="00FC2665"/>
    <w:rsid w:val="00FC496A"/>
    <w:rsid w:val="00FF68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5:chartTrackingRefBased/>
  <w15:docId w15:val="{80817E63-0F1F-4BB8-A367-9516B99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567"/>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basedOn w:val="Fuentedeprrafopredete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basedOn w:val="Fuentedeprrafopredete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basedOn w:val="Fuentedeprrafopredete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 w:type="paragraph" w:styleId="Textoindependiente2">
    <w:name w:val="Body Text 2"/>
    <w:basedOn w:val="Normal"/>
    <w:link w:val="Textoindependiente2Car"/>
    <w:rsid w:val="00D967C5"/>
    <w:pPr>
      <w:spacing w:after="120" w:line="480" w:lineRule="auto"/>
    </w:pPr>
  </w:style>
  <w:style w:type="character" w:customStyle="1" w:styleId="Textoindependiente2Car">
    <w:name w:val="Texto independiente 2 Car"/>
    <w:basedOn w:val="Fuentedeprrafopredeter"/>
    <w:link w:val="Textoindependiente2"/>
    <w:rsid w:val="00D967C5"/>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5157">
      <w:bodyDiv w:val="1"/>
      <w:marLeft w:val="0"/>
      <w:marRight w:val="0"/>
      <w:marTop w:val="0"/>
      <w:marBottom w:val="0"/>
      <w:divBdr>
        <w:top w:val="none" w:sz="0" w:space="0" w:color="auto"/>
        <w:left w:val="none" w:sz="0" w:space="0" w:color="auto"/>
        <w:bottom w:val="none" w:sz="0" w:space="0" w:color="auto"/>
        <w:right w:val="none" w:sz="0" w:space="0" w:color="auto"/>
      </w:divBdr>
    </w:div>
    <w:div w:id="257367339">
      <w:bodyDiv w:val="1"/>
      <w:marLeft w:val="0"/>
      <w:marRight w:val="0"/>
      <w:marTop w:val="0"/>
      <w:marBottom w:val="0"/>
      <w:divBdr>
        <w:top w:val="none" w:sz="0" w:space="0" w:color="auto"/>
        <w:left w:val="none" w:sz="0" w:space="0" w:color="auto"/>
        <w:bottom w:val="none" w:sz="0" w:space="0" w:color="auto"/>
        <w:right w:val="none" w:sz="0" w:space="0" w:color="auto"/>
      </w:divBdr>
    </w:div>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527062399">
      <w:bodyDiv w:val="1"/>
      <w:marLeft w:val="0"/>
      <w:marRight w:val="0"/>
      <w:marTop w:val="0"/>
      <w:marBottom w:val="0"/>
      <w:divBdr>
        <w:top w:val="none" w:sz="0" w:space="0" w:color="auto"/>
        <w:left w:val="none" w:sz="0" w:space="0" w:color="auto"/>
        <w:bottom w:val="none" w:sz="0" w:space="0" w:color="auto"/>
        <w:right w:val="none" w:sz="0" w:space="0" w:color="auto"/>
      </w:divBdr>
    </w:div>
    <w:div w:id="564032271">
      <w:bodyDiv w:val="1"/>
      <w:marLeft w:val="0"/>
      <w:marRight w:val="0"/>
      <w:marTop w:val="0"/>
      <w:marBottom w:val="0"/>
      <w:divBdr>
        <w:top w:val="none" w:sz="0" w:space="0" w:color="auto"/>
        <w:left w:val="none" w:sz="0" w:space="0" w:color="auto"/>
        <w:bottom w:val="none" w:sz="0" w:space="0" w:color="auto"/>
        <w:right w:val="none" w:sz="0" w:space="0" w:color="auto"/>
      </w:divBdr>
    </w:div>
    <w:div w:id="649410071">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261377205">
      <w:bodyDiv w:val="1"/>
      <w:marLeft w:val="0"/>
      <w:marRight w:val="0"/>
      <w:marTop w:val="0"/>
      <w:marBottom w:val="0"/>
      <w:divBdr>
        <w:top w:val="none" w:sz="0" w:space="0" w:color="auto"/>
        <w:left w:val="none" w:sz="0" w:space="0" w:color="auto"/>
        <w:bottom w:val="none" w:sz="0" w:space="0" w:color="auto"/>
        <w:right w:val="none" w:sz="0" w:space="0" w:color="auto"/>
      </w:divBdr>
    </w:div>
    <w:div w:id="128904833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0611119">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570799221">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660232958">
      <w:bodyDiv w:val="1"/>
      <w:marLeft w:val="0"/>
      <w:marRight w:val="0"/>
      <w:marTop w:val="0"/>
      <w:marBottom w:val="0"/>
      <w:divBdr>
        <w:top w:val="none" w:sz="0" w:space="0" w:color="auto"/>
        <w:left w:val="none" w:sz="0" w:space="0" w:color="auto"/>
        <w:bottom w:val="none" w:sz="0" w:space="0" w:color="auto"/>
        <w:right w:val="none" w:sz="0" w:space="0" w:color="auto"/>
      </w:divBdr>
    </w:div>
    <w:div w:id="1695109868">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 w:id="20164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Mª del Carmen Punzano Ferrer</cp:lastModifiedBy>
  <cp:revision>3</cp:revision>
  <cp:lastPrinted>2017-12-19T10:02:00Z</cp:lastPrinted>
  <dcterms:created xsi:type="dcterms:W3CDTF">2017-12-19T10:04:00Z</dcterms:created>
  <dcterms:modified xsi:type="dcterms:W3CDTF">2017-12-19T10:18:00Z</dcterms:modified>
</cp:coreProperties>
</file>